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3" w:type="dxa"/>
        <w:jc w:val="center"/>
        <w:tblLayout w:type="fixed"/>
        <w:tblLook w:val="0000" w:firstRow="0" w:lastRow="0" w:firstColumn="0" w:lastColumn="0" w:noHBand="0" w:noVBand="0"/>
      </w:tblPr>
      <w:tblGrid>
        <w:gridCol w:w="3583"/>
        <w:gridCol w:w="5850"/>
      </w:tblGrid>
      <w:tr w:rsidR="00390AC4" w:rsidRPr="00390AC4" w14:paraId="39FAE840" w14:textId="77777777" w:rsidTr="00D548DF">
        <w:trPr>
          <w:jc w:val="center"/>
        </w:trPr>
        <w:tc>
          <w:tcPr>
            <w:tcW w:w="3583" w:type="dxa"/>
          </w:tcPr>
          <w:p w14:paraId="61283698" w14:textId="6AB4A3FD" w:rsidR="00390AC4" w:rsidRPr="00390AC4" w:rsidRDefault="00390AC4" w:rsidP="00390AC4">
            <w:pPr>
              <w:jc w:val="center"/>
              <w:rPr>
                <w:b/>
                <w:sz w:val="27"/>
                <w:szCs w:val="27"/>
                <w:lang w:val="nb-NO"/>
              </w:rPr>
            </w:pPr>
            <w:r w:rsidRPr="00390AC4">
              <w:rPr>
                <w:b/>
                <w:noProof/>
                <w:sz w:val="27"/>
                <w:szCs w:val="27"/>
              </w:rPr>
              <mc:AlternateContent>
                <mc:Choice Requires="wps">
                  <w:drawing>
                    <wp:anchor distT="0" distB="0" distL="114300" distR="114300" simplePos="0" relativeHeight="251661824" behindDoc="0" locked="0" layoutInCell="1" allowOverlap="1" wp14:anchorId="446FDA89" wp14:editId="4619E6B6">
                      <wp:simplePos x="0" y="0"/>
                      <wp:positionH relativeFrom="column">
                        <wp:posOffset>1760220</wp:posOffset>
                      </wp:positionH>
                      <wp:positionV relativeFrom="paragraph">
                        <wp:posOffset>-4800600</wp:posOffset>
                      </wp:positionV>
                      <wp:extent cx="3086100" cy="0"/>
                      <wp:effectExtent l="7620" t="9525" r="11430" b="9525"/>
                      <wp:wrapNone/>
                      <wp:docPr id="11" name="Đường nối Thẳ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AC76958" id="Đường nối Thẳng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378pt" to="381.6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"/>
                  </w:pict>
                </mc:Fallback>
              </mc:AlternateContent>
            </w:r>
            <w:r w:rsidRPr="00390AC4">
              <w:rPr>
                <w:b/>
                <w:sz w:val="27"/>
                <w:szCs w:val="27"/>
                <w:lang w:val="nb-NO"/>
              </w:rPr>
              <w:t>ỦY BAN NHÂN DÂN</w:t>
            </w:r>
          </w:p>
          <w:p w14:paraId="5EC34460" w14:textId="77777777" w:rsidR="00390AC4" w:rsidRPr="00390AC4" w:rsidRDefault="00390AC4" w:rsidP="00390AC4">
            <w:pPr>
              <w:jc w:val="center"/>
              <w:rPr>
                <w:b/>
                <w:sz w:val="27"/>
                <w:szCs w:val="27"/>
                <w:lang w:val="nb-NO"/>
              </w:rPr>
            </w:pPr>
            <w:r w:rsidRPr="00390AC4">
              <w:rPr>
                <w:b/>
                <w:sz w:val="27"/>
                <w:szCs w:val="27"/>
                <w:lang w:val="nb-NO"/>
              </w:rPr>
              <w:t>TỈNH BẮC NINH</w:t>
            </w:r>
          </w:p>
          <w:p w14:paraId="04230AF1" w14:textId="172040F0" w:rsidR="00390AC4" w:rsidRPr="00390AC4" w:rsidRDefault="00390AC4" w:rsidP="00390AC4">
            <w:pPr>
              <w:rPr>
                <w:lang w:val="nb-NO"/>
              </w:rPr>
            </w:pPr>
            <w:r w:rsidRPr="00390AC4">
              <w:rPr>
                <w:noProof/>
              </w:rPr>
              <mc:AlternateContent>
                <mc:Choice Requires="wps">
                  <w:drawing>
                    <wp:anchor distT="0" distB="0" distL="114300" distR="114300" simplePos="0" relativeHeight="251660800" behindDoc="0" locked="0" layoutInCell="1" allowOverlap="1" wp14:anchorId="121F806E" wp14:editId="67FE055A">
                      <wp:simplePos x="0" y="0"/>
                      <wp:positionH relativeFrom="column">
                        <wp:posOffset>700405</wp:posOffset>
                      </wp:positionH>
                      <wp:positionV relativeFrom="paragraph">
                        <wp:posOffset>32385</wp:posOffset>
                      </wp:positionV>
                      <wp:extent cx="655320" cy="0"/>
                      <wp:effectExtent l="5080" t="13335" r="6350" b="5715"/>
                      <wp:wrapNone/>
                      <wp:docPr id="10" name="Đường nối Thẳ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B73AA03" id="Đường nối Thẳng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5pt,2.55pt" to="106.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"/>
                  </w:pict>
                </mc:Fallback>
              </mc:AlternateContent>
            </w:r>
            <w:r w:rsidRPr="00390AC4">
              <w:rPr>
                <w:lang w:val="nb-NO"/>
              </w:rPr>
              <w:t xml:space="preserve">                      </w:t>
            </w:r>
          </w:p>
        </w:tc>
        <w:tc>
          <w:tcPr>
            <w:tcW w:w="5850" w:type="dxa"/>
          </w:tcPr>
          <w:p w14:paraId="4F6780E3" w14:textId="77777777" w:rsidR="00390AC4" w:rsidRPr="00390AC4" w:rsidRDefault="00390AC4" w:rsidP="00390AC4">
            <w:pPr>
              <w:jc w:val="center"/>
              <w:rPr>
                <w:sz w:val="27"/>
                <w:szCs w:val="27"/>
                <w:lang w:val="nb-NO"/>
              </w:rPr>
            </w:pPr>
            <w:r w:rsidRPr="00390AC4">
              <w:rPr>
                <w:b/>
                <w:bCs/>
                <w:sz w:val="27"/>
                <w:szCs w:val="27"/>
                <w:lang w:val="nb-NO"/>
              </w:rPr>
              <w:t>CỘNG HÒA XÃ HỘI CHỦ NGHĨA VIỆT NAM</w:t>
            </w:r>
          </w:p>
          <w:p w14:paraId="50C86D4A" w14:textId="77777777" w:rsidR="00390AC4" w:rsidRPr="00390AC4" w:rsidRDefault="00390AC4" w:rsidP="00390AC4">
            <w:pPr>
              <w:jc w:val="center"/>
              <w:rPr>
                <w:sz w:val="28"/>
                <w:szCs w:val="28"/>
                <w:lang w:val="nb-NO"/>
              </w:rPr>
            </w:pPr>
            <w:r w:rsidRPr="00390AC4">
              <w:rPr>
                <w:b/>
                <w:bCs/>
                <w:sz w:val="28"/>
                <w:szCs w:val="28"/>
                <w:lang w:val="nb-NO"/>
              </w:rPr>
              <w:t>Độc lập - Tự do - Hạnh phúc</w:t>
            </w:r>
          </w:p>
          <w:p w14:paraId="34158E25" w14:textId="4C45320F" w:rsidR="00390AC4" w:rsidRPr="00390AC4" w:rsidRDefault="00390AC4" w:rsidP="00390AC4">
            <w:pPr>
              <w:jc w:val="center"/>
              <w:rPr>
                <w:lang w:val="nb-NO"/>
              </w:rPr>
            </w:pPr>
            <w:r w:rsidRPr="00390AC4">
              <w:rPr>
                <w:b/>
                <w:bCs/>
                <w:noProof/>
              </w:rPr>
              <mc:AlternateContent>
                <mc:Choice Requires="wps">
                  <w:drawing>
                    <wp:anchor distT="0" distB="0" distL="114300" distR="114300" simplePos="0" relativeHeight="251662848" behindDoc="0" locked="0" layoutInCell="1" allowOverlap="1" wp14:anchorId="5D8EBA73" wp14:editId="60C04C8A">
                      <wp:simplePos x="0" y="0"/>
                      <wp:positionH relativeFrom="column">
                        <wp:posOffset>677545</wp:posOffset>
                      </wp:positionH>
                      <wp:positionV relativeFrom="paragraph">
                        <wp:posOffset>25400</wp:posOffset>
                      </wp:positionV>
                      <wp:extent cx="2225675" cy="0"/>
                      <wp:effectExtent l="10795" t="6350" r="11430" b="12700"/>
                      <wp:wrapNone/>
                      <wp:docPr id="9" name="Đường nối Thẳ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90527D2" id="Đường nối Thẳng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2pt" to="228.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"/>
                  </w:pict>
                </mc:Fallback>
              </mc:AlternateContent>
            </w:r>
          </w:p>
        </w:tc>
      </w:tr>
      <w:tr w:rsidR="00390AC4" w:rsidRPr="00390AC4" w14:paraId="4304D081" w14:textId="77777777" w:rsidTr="00D548DF">
        <w:trPr>
          <w:jc w:val="center"/>
        </w:trPr>
        <w:tc>
          <w:tcPr>
            <w:tcW w:w="3583" w:type="dxa"/>
          </w:tcPr>
          <w:p w14:paraId="69ACABAD" w14:textId="77777777" w:rsidR="00390AC4" w:rsidRPr="00390AC4" w:rsidRDefault="00390AC4" w:rsidP="00390AC4">
            <w:pPr>
              <w:jc w:val="center"/>
              <w:rPr>
                <w:b/>
                <w:bCs/>
                <w:sz w:val="28"/>
                <w:szCs w:val="28"/>
              </w:rPr>
            </w:pPr>
            <w:r w:rsidRPr="00390AC4">
              <w:rPr>
                <w:sz w:val="28"/>
                <w:szCs w:val="28"/>
              </w:rPr>
              <w:t xml:space="preserve">Số: </w:t>
            </w:r>
            <w:r w:rsidRPr="00390AC4">
              <w:rPr>
                <w:b/>
                <w:bCs/>
                <w:sz w:val="28"/>
                <w:szCs w:val="28"/>
              </w:rPr>
              <w:t xml:space="preserve">        </w:t>
            </w:r>
            <w:r w:rsidRPr="00390AC4">
              <w:rPr>
                <w:sz w:val="28"/>
                <w:szCs w:val="28"/>
              </w:rPr>
              <w:t>/TTr-UBND</w:t>
            </w:r>
          </w:p>
        </w:tc>
        <w:tc>
          <w:tcPr>
            <w:tcW w:w="5850" w:type="dxa"/>
          </w:tcPr>
          <w:p w14:paraId="2042F02E" w14:textId="31BC17CA" w:rsidR="00390AC4" w:rsidRPr="00390AC4" w:rsidRDefault="00390AC4" w:rsidP="00390AC4">
            <w:pPr>
              <w:jc w:val="center"/>
              <w:rPr>
                <w:b/>
                <w:bCs/>
                <w:sz w:val="28"/>
                <w:szCs w:val="28"/>
              </w:rPr>
            </w:pPr>
            <w:r w:rsidRPr="00390AC4">
              <w:rPr>
                <w:i/>
                <w:iCs/>
                <w:sz w:val="28"/>
                <w:szCs w:val="28"/>
              </w:rPr>
              <w:t xml:space="preserve">   Bắc Ninh, ngày     tháng </w:t>
            </w:r>
            <w:r w:rsidR="00C21FE4">
              <w:rPr>
                <w:i/>
                <w:iCs/>
                <w:sz w:val="28"/>
                <w:szCs w:val="28"/>
              </w:rPr>
              <w:t>9</w:t>
            </w:r>
            <w:r w:rsidRPr="00390AC4">
              <w:rPr>
                <w:i/>
                <w:iCs/>
                <w:sz w:val="28"/>
                <w:szCs w:val="28"/>
              </w:rPr>
              <w:t xml:space="preserve"> năm 2025</w:t>
            </w:r>
          </w:p>
        </w:tc>
      </w:tr>
    </w:tbl>
    <w:p w14:paraId="2ABFBCC1" w14:textId="77777777" w:rsidR="00390AC4" w:rsidRPr="00390AC4" w:rsidRDefault="00390AC4" w:rsidP="00390AC4">
      <w:pPr>
        <w:rPr>
          <w:sz w:val="2"/>
        </w:rPr>
      </w:pPr>
    </w:p>
    <w:p w14:paraId="18B9146D" w14:textId="67BE87CC" w:rsidR="00390AC4" w:rsidRPr="00390AC4" w:rsidRDefault="00390AC4" w:rsidP="00390AC4">
      <w:pPr>
        <w:rPr>
          <w:sz w:val="14"/>
        </w:rPr>
      </w:pPr>
      <w:r w:rsidRPr="00390AC4">
        <w:rPr>
          <w:b/>
          <w:noProof/>
          <w:sz w:val="28"/>
          <w:szCs w:val="28"/>
        </w:rPr>
        <mc:AlternateContent>
          <mc:Choice Requires="wps">
            <w:drawing>
              <wp:anchor distT="0" distB="0" distL="114300" distR="114300" simplePos="0" relativeHeight="251663872" behindDoc="0" locked="0" layoutInCell="1" allowOverlap="1" wp14:anchorId="4793BA59" wp14:editId="4FFAE8B7">
                <wp:simplePos x="0" y="0"/>
                <wp:positionH relativeFrom="column">
                  <wp:posOffset>577215</wp:posOffset>
                </wp:positionH>
                <wp:positionV relativeFrom="paragraph">
                  <wp:posOffset>33020</wp:posOffset>
                </wp:positionV>
                <wp:extent cx="1007110" cy="334010"/>
                <wp:effectExtent l="5715" t="13970" r="6350" b="13970"/>
                <wp:wrapNone/>
                <wp:docPr id="8" name="Hình chữ nhậ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334010"/>
                        </a:xfrm>
                        <a:prstGeom prst="rect">
                          <a:avLst/>
                        </a:prstGeom>
                        <a:solidFill>
                          <a:srgbClr val="FFFFFF"/>
                        </a:solidFill>
                        <a:ln w="9525">
                          <a:solidFill>
                            <a:srgbClr val="000000"/>
                          </a:solidFill>
                          <a:miter lim="800000"/>
                          <a:headEnd/>
                          <a:tailEnd/>
                        </a:ln>
                      </wps:spPr>
                      <wps:txbx>
                        <w:txbxContent>
                          <w:p w14:paraId="0960C9BE" w14:textId="77777777" w:rsidR="00390AC4" w:rsidRPr="00980CB1" w:rsidRDefault="00390AC4" w:rsidP="00390AC4">
                            <w:pPr>
                              <w:spacing w:before="60" w:after="60"/>
                              <w:jc w:val="center"/>
                              <w:rPr>
                                <w:b/>
                                <w:sz w:val="26"/>
                              </w:rPr>
                            </w:pPr>
                            <w:r w:rsidRPr="00980CB1">
                              <w:rPr>
                                <w:b/>
                                <w:sz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793BA59" id="Hình chữ nhật 8" o:spid="_x0000_s1026" style="position:absolute;margin-left:45.45pt;margin-top:2.6pt;width:79.3pt;height:2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">
                <v:textbox>
                  <w:txbxContent>
                    <w:p w14:paraId="0960C9BE" w14:textId="77777777" w:rsidR="00390AC4" w:rsidRPr="00980CB1" w:rsidRDefault="00390AC4" w:rsidP="00390AC4">
                      <w:pPr>
                        <w:spacing w:before="60" w:after="60"/>
                        <w:jc w:val="center"/>
                        <w:rPr>
                          <w:b/>
                          <w:sz w:val="26"/>
                        </w:rPr>
                      </w:pPr>
                      <w:r w:rsidRPr="00980CB1">
                        <w:rPr>
                          <w:b/>
                          <w:sz w:val="26"/>
                        </w:rPr>
                        <w:t>DỰ THẢO</w:t>
                      </w:r>
                    </w:p>
                  </w:txbxContent>
                </v:textbox>
              </v:rect>
            </w:pict>
          </mc:Fallback>
        </mc:AlternateContent>
      </w:r>
    </w:p>
    <w:p w14:paraId="3DABB2EB" w14:textId="77777777" w:rsidR="00390AC4" w:rsidRDefault="00390AC4" w:rsidP="00A601BB">
      <w:pPr>
        <w:spacing w:before="120" w:after="120" w:line="264" w:lineRule="auto"/>
        <w:jc w:val="center"/>
        <w:rPr>
          <w:b/>
          <w:bCs/>
          <w:color w:val="000000"/>
          <w:sz w:val="28"/>
          <w:szCs w:val="28"/>
        </w:rPr>
      </w:pPr>
    </w:p>
    <w:p w14:paraId="53B1747F" w14:textId="59481C9C" w:rsidR="008E7D55" w:rsidRPr="00A601BB" w:rsidRDefault="008D2691" w:rsidP="00A601BB">
      <w:pPr>
        <w:spacing w:before="120" w:after="120" w:line="264" w:lineRule="auto"/>
        <w:jc w:val="center"/>
        <w:rPr>
          <w:b/>
          <w:bCs/>
          <w:spacing w:val="-2"/>
          <w:sz w:val="28"/>
          <w:szCs w:val="28"/>
          <w:lang w:val="nb-NO"/>
        </w:rPr>
      </w:pPr>
      <w:r w:rsidRPr="003B0915">
        <w:rPr>
          <w:b/>
          <w:bCs/>
          <w:noProof/>
          <w:color w:val="000000"/>
          <w:sz w:val="28"/>
          <w:szCs w:val="28"/>
        </w:rPr>
        <mc:AlternateContent>
          <mc:Choice Requires="wps">
            <w:drawing>
              <wp:anchor distT="0" distB="0" distL="114300" distR="114300" simplePos="0" relativeHeight="251658752" behindDoc="0" locked="0" layoutInCell="1" allowOverlap="1" wp14:anchorId="2B485855" wp14:editId="05765A3B">
                <wp:simplePos x="0" y="0"/>
                <wp:positionH relativeFrom="column">
                  <wp:posOffset>2251710</wp:posOffset>
                </wp:positionH>
                <wp:positionV relativeFrom="paragraph">
                  <wp:posOffset>911832</wp:posOffset>
                </wp:positionV>
                <wp:extent cx="1313815" cy="0"/>
                <wp:effectExtent l="7620" t="12700" r="12065" b="63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3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E105D"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3pt,71.8pt" to="280.7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"/>
            </w:pict>
          </mc:Fallback>
        </mc:AlternateContent>
      </w:r>
      <w:r w:rsidR="00D1024F" w:rsidRPr="003B0915">
        <w:rPr>
          <w:b/>
          <w:bCs/>
          <w:color w:val="000000"/>
          <w:sz w:val="28"/>
          <w:szCs w:val="28"/>
        </w:rPr>
        <w:t>TỜ TRÌNH</w:t>
      </w:r>
      <w:r w:rsidR="00DD32B6">
        <w:rPr>
          <w:b/>
          <w:bCs/>
          <w:color w:val="000000"/>
          <w:sz w:val="28"/>
          <w:szCs w:val="28"/>
        </w:rPr>
        <w:br/>
      </w:r>
      <w:r w:rsidR="00C21FE4">
        <w:rPr>
          <w:b/>
          <w:color w:val="000000"/>
          <w:spacing w:val="-2"/>
          <w:sz w:val="28"/>
          <w:szCs w:val="28"/>
        </w:rPr>
        <w:t>Đề nghị ban hành</w:t>
      </w:r>
      <w:r w:rsidR="00A30952" w:rsidRPr="00A601BB">
        <w:rPr>
          <w:b/>
          <w:color w:val="000000"/>
          <w:spacing w:val="-2"/>
          <w:sz w:val="28"/>
          <w:szCs w:val="28"/>
        </w:rPr>
        <w:t xml:space="preserve"> </w:t>
      </w:r>
      <w:r w:rsidRPr="008D2691">
        <w:rPr>
          <w:b/>
          <w:color w:val="000000"/>
          <w:spacing w:val="-2"/>
          <w:sz w:val="28"/>
          <w:szCs w:val="28"/>
        </w:rPr>
        <w:t>Nghị quyết của HĐND tỉnh quy định một số chế độ chính sách đối với các trường THPT chuyên, các trường THCS trọng điểm và công tác tập huấn, bồi dưỡng học sinh giỏi trên địa bàn tỉnh Bắc Ninh</w:t>
      </w:r>
      <w:r w:rsidR="003C06C7" w:rsidRPr="00A601BB">
        <w:rPr>
          <w:b/>
          <w:bCs/>
          <w:color w:val="000000"/>
          <w:spacing w:val="-2"/>
          <w:sz w:val="28"/>
          <w:szCs w:val="28"/>
        </w:rPr>
        <w:t xml:space="preserve"> </w:t>
      </w:r>
    </w:p>
    <w:p w14:paraId="59CF0DD8" w14:textId="560A03FE" w:rsidR="00A30952" w:rsidRDefault="00A30952" w:rsidP="00A30952">
      <w:pPr>
        <w:ind w:firstLine="418"/>
        <w:rPr>
          <w:sz w:val="28"/>
          <w:szCs w:val="28"/>
          <w:lang w:val="nl-NL"/>
        </w:rPr>
      </w:pPr>
    </w:p>
    <w:p w14:paraId="533E8EEC" w14:textId="4231D157" w:rsidR="00A30952" w:rsidRDefault="00A30952" w:rsidP="00390AC4">
      <w:pPr>
        <w:spacing w:before="60" w:after="60"/>
        <w:ind w:firstLine="418"/>
        <w:rPr>
          <w:sz w:val="28"/>
          <w:szCs w:val="28"/>
          <w:lang w:val="fr-FR"/>
        </w:rPr>
      </w:pPr>
      <w:r w:rsidRPr="00A30952">
        <w:rPr>
          <w:sz w:val="28"/>
          <w:szCs w:val="28"/>
          <w:lang w:val="nl-NL"/>
        </w:rPr>
        <w:t xml:space="preserve">                  Kính gửi: </w:t>
      </w:r>
      <w:r w:rsidR="00390AC4" w:rsidRPr="00222411">
        <w:rPr>
          <w:sz w:val="28"/>
          <w:szCs w:val="28"/>
          <w:lang w:val="vi-VN"/>
        </w:rPr>
        <w:t xml:space="preserve">Hội đồng nhân dân tỉnh Bắc </w:t>
      </w:r>
      <w:r w:rsidR="00390AC4" w:rsidRPr="00222411">
        <w:rPr>
          <w:sz w:val="28"/>
          <w:szCs w:val="28"/>
          <w:lang w:val="fr-FR"/>
        </w:rPr>
        <w:t>Ninh</w:t>
      </w:r>
    </w:p>
    <w:p w14:paraId="7BB1DD77" w14:textId="632BE001" w:rsidR="00390AC4" w:rsidRPr="00A30952" w:rsidRDefault="00390AC4" w:rsidP="00390AC4">
      <w:pPr>
        <w:spacing w:before="60" w:after="60"/>
        <w:ind w:firstLine="418"/>
        <w:rPr>
          <w:sz w:val="28"/>
          <w:szCs w:val="28"/>
          <w:lang w:val="nl-NL"/>
        </w:rPr>
      </w:pPr>
    </w:p>
    <w:p w14:paraId="2F506A82" w14:textId="4F342F5B" w:rsidR="00867980" w:rsidRDefault="00867980" w:rsidP="00392014">
      <w:pPr>
        <w:spacing w:before="60" w:after="60" w:line="264" w:lineRule="auto"/>
        <w:ind w:firstLine="709"/>
        <w:jc w:val="both"/>
        <w:rPr>
          <w:spacing w:val="-2"/>
          <w:sz w:val="28"/>
          <w:szCs w:val="28"/>
          <w:lang w:val="vi-VN"/>
        </w:rPr>
      </w:pPr>
      <w:r w:rsidRPr="00222411">
        <w:rPr>
          <w:spacing w:val="-2"/>
          <w:sz w:val="28"/>
          <w:szCs w:val="28"/>
          <w:lang w:val="vi-VN"/>
        </w:rPr>
        <w:t xml:space="preserve">Thực hiện </w:t>
      </w:r>
      <w:r w:rsidR="00C21FE4" w:rsidRPr="00C21FE4">
        <w:rPr>
          <w:spacing w:val="-2"/>
          <w:sz w:val="28"/>
          <w:szCs w:val="28"/>
          <w:lang w:val="vi-VN"/>
        </w:rPr>
        <w:t>Luật Ban hành văn bản quy phạm pháp luật ngày 19/02/2025; Luật Sửa đổi, bổ sung một số điều của Luật Ban hành văn bản quy phạm pháp luật ngày 25/6/2025</w:t>
      </w:r>
      <w:r w:rsidRPr="00222411">
        <w:rPr>
          <w:spacing w:val="-2"/>
          <w:sz w:val="28"/>
          <w:szCs w:val="28"/>
          <w:lang w:val="vi-VN"/>
        </w:rPr>
        <w:t xml:space="preserve">; Nghị </w:t>
      </w:r>
      <w:r w:rsidRPr="00222411">
        <w:rPr>
          <w:rFonts w:hint="eastAsia"/>
          <w:spacing w:val="-2"/>
          <w:sz w:val="28"/>
          <w:szCs w:val="28"/>
          <w:lang w:val="vi-VN"/>
        </w:rPr>
        <w:t>đ</w:t>
      </w:r>
      <w:r w:rsidRPr="00222411">
        <w:rPr>
          <w:spacing w:val="-2"/>
          <w:sz w:val="28"/>
          <w:szCs w:val="28"/>
          <w:lang w:val="vi-VN"/>
        </w:rPr>
        <w:t>ịnh số 78/2025/N</w:t>
      </w:r>
      <w:r w:rsidRPr="00222411">
        <w:rPr>
          <w:rFonts w:hint="eastAsia"/>
          <w:spacing w:val="-2"/>
          <w:sz w:val="28"/>
          <w:szCs w:val="28"/>
          <w:lang w:val="vi-VN"/>
        </w:rPr>
        <w:t>Đ</w:t>
      </w:r>
      <w:r w:rsidRPr="00222411">
        <w:rPr>
          <w:spacing w:val="-2"/>
          <w:sz w:val="28"/>
          <w:szCs w:val="28"/>
          <w:lang w:val="vi-VN"/>
        </w:rPr>
        <w:t xml:space="preserve">-CP ngày 01/4/2025 của Chính phủ Quy </w:t>
      </w:r>
      <w:r w:rsidRPr="00222411">
        <w:rPr>
          <w:rFonts w:hint="eastAsia"/>
          <w:spacing w:val="-2"/>
          <w:sz w:val="28"/>
          <w:szCs w:val="28"/>
          <w:lang w:val="vi-VN"/>
        </w:rPr>
        <w:t>đ</w:t>
      </w:r>
      <w:r w:rsidRPr="00222411">
        <w:rPr>
          <w:spacing w:val="-2"/>
          <w:sz w:val="28"/>
          <w:szCs w:val="28"/>
          <w:lang w:val="vi-VN"/>
        </w:rPr>
        <w:t xml:space="preserve">ịnh chi tiết một số </w:t>
      </w:r>
      <w:r w:rsidRPr="00222411">
        <w:rPr>
          <w:rFonts w:hint="eastAsia"/>
          <w:spacing w:val="-2"/>
          <w:sz w:val="28"/>
          <w:szCs w:val="28"/>
          <w:lang w:val="vi-VN"/>
        </w:rPr>
        <w:t>đ</w:t>
      </w:r>
      <w:r w:rsidRPr="00222411">
        <w:rPr>
          <w:spacing w:val="-2"/>
          <w:sz w:val="28"/>
          <w:szCs w:val="28"/>
          <w:lang w:val="vi-VN"/>
        </w:rPr>
        <w:t xml:space="preserve">iều và biện pháp </w:t>
      </w:r>
      <w:r w:rsidRPr="00222411">
        <w:rPr>
          <w:rFonts w:hint="eastAsia"/>
          <w:spacing w:val="-2"/>
          <w:sz w:val="28"/>
          <w:szCs w:val="28"/>
          <w:lang w:val="vi-VN"/>
        </w:rPr>
        <w:t>đ</w:t>
      </w:r>
      <w:r w:rsidRPr="00222411">
        <w:rPr>
          <w:spacing w:val="-2"/>
          <w:sz w:val="28"/>
          <w:szCs w:val="28"/>
          <w:lang w:val="vi-VN"/>
        </w:rPr>
        <w:t>ể tổ chức, h</w:t>
      </w:r>
      <w:r w:rsidRPr="00222411">
        <w:rPr>
          <w:rFonts w:hint="eastAsia"/>
          <w:spacing w:val="-2"/>
          <w:sz w:val="28"/>
          <w:szCs w:val="28"/>
          <w:lang w:val="vi-VN"/>
        </w:rPr>
        <w:t>ư</w:t>
      </w:r>
      <w:r w:rsidRPr="00222411">
        <w:rPr>
          <w:spacing w:val="-2"/>
          <w:sz w:val="28"/>
          <w:szCs w:val="28"/>
          <w:lang w:val="vi-VN"/>
        </w:rPr>
        <w:t>ớng dẫn thi hành Luật Ban hành v</w:t>
      </w:r>
      <w:r w:rsidRPr="00222411">
        <w:rPr>
          <w:rFonts w:hint="eastAsia"/>
          <w:spacing w:val="-2"/>
          <w:sz w:val="28"/>
          <w:szCs w:val="28"/>
          <w:lang w:val="vi-VN"/>
        </w:rPr>
        <w:t>ă</w:t>
      </w:r>
      <w:r w:rsidRPr="00222411">
        <w:rPr>
          <w:spacing w:val="-2"/>
          <w:sz w:val="28"/>
          <w:szCs w:val="28"/>
          <w:lang w:val="vi-VN"/>
        </w:rPr>
        <w:t xml:space="preserve">n bản quy phạm pháp luật, Ủy ban nhân dân (UBND) tỉnh </w:t>
      </w:r>
      <w:r w:rsidRPr="00222411">
        <w:rPr>
          <w:spacing w:val="-2"/>
          <w:sz w:val="28"/>
          <w:szCs w:val="28"/>
        </w:rPr>
        <w:t>đăng ký</w:t>
      </w:r>
      <w:r w:rsidRPr="00222411">
        <w:rPr>
          <w:spacing w:val="-2"/>
          <w:sz w:val="28"/>
          <w:szCs w:val="28"/>
          <w:lang w:val="vi-VN"/>
        </w:rPr>
        <w:t xml:space="preserve"> xây dựng Nghị quyết của Hội đồng nhân dân (HĐND) tỉnh </w:t>
      </w:r>
      <w:r w:rsidR="008D2691" w:rsidRPr="008D2691">
        <w:rPr>
          <w:spacing w:val="-2"/>
          <w:sz w:val="28"/>
          <w:szCs w:val="28"/>
          <w:lang w:val="vi-VN"/>
        </w:rPr>
        <w:t>quy định một số chế độ chính sách đối với các trường THPT chuyên, các trường THCS trọng điểm và công tác tập huấn, bồi dưỡng học sinh giỏi trên địa bàn tỉnh Bắc Ninh</w:t>
      </w:r>
      <w:r w:rsidRPr="00222411">
        <w:rPr>
          <w:rFonts w:eastAsia=".VnTime"/>
          <w:spacing w:val="4"/>
          <w:position w:val="2"/>
          <w:sz w:val="28"/>
          <w:szCs w:val="28"/>
        </w:rPr>
        <w:t xml:space="preserve"> theo trình tự, thủ tục rút gọn</w:t>
      </w:r>
      <w:r w:rsidRPr="00222411">
        <w:rPr>
          <w:spacing w:val="-2"/>
          <w:sz w:val="28"/>
          <w:szCs w:val="28"/>
          <w:lang w:val="vi-VN"/>
        </w:rPr>
        <w:t>, cụ thể như sau:</w:t>
      </w:r>
    </w:p>
    <w:p w14:paraId="55CBFF25" w14:textId="77777777" w:rsidR="00DD31DB" w:rsidRPr="00DD31DB" w:rsidRDefault="00DD31DB" w:rsidP="00392014">
      <w:pPr>
        <w:spacing w:before="60" w:after="60" w:line="360" w:lineRule="exact"/>
        <w:ind w:firstLine="709"/>
        <w:jc w:val="both"/>
        <w:rPr>
          <w:b/>
          <w:sz w:val="28"/>
          <w:szCs w:val="28"/>
          <w:lang w:val="vi-VN"/>
        </w:rPr>
      </w:pPr>
      <w:r w:rsidRPr="00DD31DB">
        <w:rPr>
          <w:b/>
          <w:sz w:val="28"/>
          <w:szCs w:val="28"/>
          <w:lang w:val="nl-NL"/>
        </w:rPr>
        <w:t>I. SỰ CẦN THIẾT PHẢI BAN HÀNH</w:t>
      </w:r>
    </w:p>
    <w:p w14:paraId="0E081B2A" w14:textId="77777777" w:rsidR="00DD31DB" w:rsidRPr="00DD31DB" w:rsidRDefault="00DD31DB" w:rsidP="00392014">
      <w:pPr>
        <w:spacing w:before="60" w:after="60" w:line="360" w:lineRule="exact"/>
        <w:ind w:firstLine="709"/>
        <w:jc w:val="both"/>
        <w:rPr>
          <w:b/>
          <w:sz w:val="28"/>
          <w:szCs w:val="20"/>
          <w:lang w:val="vi-VN"/>
        </w:rPr>
      </w:pPr>
      <w:r w:rsidRPr="00DD31DB">
        <w:rPr>
          <w:b/>
          <w:sz w:val="28"/>
          <w:szCs w:val="20"/>
          <w:lang w:val="vi-VN"/>
        </w:rPr>
        <w:t>1. Cơ sở chính trị, pháp lý</w:t>
      </w:r>
    </w:p>
    <w:p w14:paraId="0049B3A0" w14:textId="4713DA13" w:rsidR="004D6103" w:rsidRDefault="004D6103" w:rsidP="00392014">
      <w:pPr>
        <w:spacing w:before="60" w:after="60" w:line="264" w:lineRule="auto"/>
        <w:ind w:firstLine="709"/>
        <w:jc w:val="both"/>
        <w:rPr>
          <w:color w:val="000000"/>
          <w:sz w:val="28"/>
          <w:szCs w:val="28"/>
        </w:rPr>
      </w:pPr>
      <w:r w:rsidRPr="004D6103">
        <w:rPr>
          <w:color w:val="000000"/>
          <w:sz w:val="28"/>
          <w:szCs w:val="28"/>
        </w:rPr>
        <w:t>Điểm c Khoản 1, Điều 21 Luật Ban hành văn bản quy phạm pháp luật số 64/2025/QH15, quy định HĐND tỉnh ban hành nghị quyết để quy định: “</w:t>
      </w:r>
      <w:r w:rsidR="009B3324" w:rsidRPr="008E359A">
        <w:rPr>
          <w:i/>
          <w:iCs/>
          <w:color w:val="000000"/>
          <w:sz w:val="28"/>
          <w:szCs w:val="28"/>
        </w:rPr>
        <w:t xml:space="preserve">Biện pháp nhằm phát triển kinh tế - xã hội, ngân sách, quốc phòng, </w:t>
      </w:r>
      <w:proofErr w:type="gramStart"/>
      <w:r w:rsidR="009B3324" w:rsidRPr="008E359A">
        <w:rPr>
          <w:i/>
          <w:iCs/>
          <w:color w:val="000000"/>
          <w:sz w:val="28"/>
          <w:szCs w:val="28"/>
        </w:rPr>
        <w:t>an</w:t>
      </w:r>
      <w:proofErr w:type="gramEnd"/>
      <w:r w:rsidR="009B3324" w:rsidRPr="008E359A">
        <w:rPr>
          <w:i/>
          <w:iCs/>
          <w:color w:val="000000"/>
          <w:sz w:val="28"/>
          <w:szCs w:val="28"/>
        </w:rPr>
        <w:t xml:space="preserve"> ninh ở địa phương; biện pháp khác có tính chất đặc thù phù hợp với điều kiện phát triển kinh tế - xã hội của địa phương; thực hiện nhiệm vụ, quyền hạn được phân cấp</w:t>
      </w:r>
      <w:r w:rsidRPr="004D6103">
        <w:rPr>
          <w:color w:val="000000"/>
          <w:sz w:val="28"/>
          <w:szCs w:val="28"/>
        </w:rPr>
        <w:t>;”</w:t>
      </w:r>
    </w:p>
    <w:p w14:paraId="2FDBB3A6" w14:textId="46615396" w:rsidR="004D6103" w:rsidRDefault="009B3324" w:rsidP="00392014">
      <w:pPr>
        <w:spacing w:before="60" w:after="60" w:line="264" w:lineRule="auto"/>
        <w:ind w:firstLine="709"/>
        <w:jc w:val="both"/>
        <w:rPr>
          <w:color w:val="000000"/>
          <w:sz w:val="28"/>
          <w:szCs w:val="28"/>
        </w:rPr>
      </w:pPr>
      <w:r w:rsidRPr="004D6103">
        <w:rPr>
          <w:color w:val="000000"/>
          <w:sz w:val="28"/>
          <w:szCs w:val="28"/>
        </w:rPr>
        <w:t>Khoản 5, Điều 8</w:t>
      </w:r>
      <w:r>
        <w:rPr>
          <w:color w:val="000000"/>
          <w:sz w:val="28"/>
          <w:szCs w:val="28"/>
        </w:rPr>
        <w:t xml:space="preserve"> </w:t>
      </w:r>
      <w:r w:rsidR="004D6103" w:rsidRPr="004D6103">
        <w:rPr>
          <w:color w:val="000000"/>
          <w:sz w:val="28"/>
          <w:szCs w:val="28"/>
        </w:rPr>
        <w:t>Nghị định số 84/2020/NĐ-CP ngày 17</w:t>
      </w:r>
      <w:r>
        <w:rPr>
          <w:color w:val="000000"/>
          <w:sz w:val="28"/>
          <w:szCs w:val="28"/>
        </w:rPr>
        <w:t>/</w:t>
      </w:r>
      <w:r w:rsidR="004D6103" w:rsidRPr="004D6103">
        <w:rPr>
          <w:color w:val="000000"/>
          <w:sz w:val="28"/>
          <w:szCs w:val="28"/>
        </w:rPr>
        <w:t>7</w:t>
      </w:r>
      <w:r>
        <w:rPr>
          <w:color w:val="000000"/>
          <w:sz w:val="28"/>
          <w:szCs w:val="28"/>
        </w:rPr>
        <w:t>/</w:t>
      </w:r>
      <w:r w:rsidR="004D6103" w:rsidRPr="004D6103">
        <w:rPr>
          <w:color w:val="000000"/>
          <w:sz w:val="28"/>
          <w:szCs w:val="28"/>
        </w:rPr>
        <w:t>2020 của Chính phủ quy định chi tiết một số điều của Luật giáo dục "</w:t>
      </w:r>
      <w:r w:rsidR="004D6103" w:rsidRPr="009B3324">
        <w:rPr>
          <w:i/>
          <w:iCs/>
          <w:color w:val="000000"/>
          <w:sz w:val="28"/>
          <w:szCs w:val="28"/>
        </w:rPr>
        <w:t>Ngoài học bổng khuyến khích học tập theo quy định tại Nghị định này, cấp tỉnh có thể có các chế độ, chính sách khác đối với học sinh trường chuyên, trường năng khiếu thuộc địa phương hoặc do địa phương quản lý</w:t>
      </w:r>
      <w:r w:rsidR="00014332">
        <w:rPr>
          <w:i/>
          <w:iCs/>
          <w:color w:val="000000"/>
          <w:sz w:val="28"/>
          <w:szCs w:val="28"/>
        </w:rPr>
        <w:t>.</w:t>
      </w:r>
      <w:r w:rsidR="004D6103" w:rsidRPr="004D6103">
        <w:rPr>
          <w:color w:val="000000"/>
          <w:sz w:val="28"/>
          <w:szCs w:val="28"/>
        </w:rPr>
        <w:t>"</w:t>
      </w:r>
    </w:p>
    <w:p w14:paraId="3BE3AFB9" w14:textId="50EFAE29" w:rsidR="004D6103" w:rsidRPr="004D6103" w:rsidRDefault="00014332" w:rsidP="00392014">
      <w:pPr>
        <w:spacing w:before="60" w:after="60" w:line="264" w:lineRule="auto"/>
        <w:ind w:firstLine="709"/>
        <w:jc w:val="both"/>
        <w:rPr>
          <w:color w:val="000000"/>
          <w:sz w:val="28"/>
          <w:szCs w:val="28"/>
        </w:rPr>
      </w:pPr>
      <w:r w:rsidRPr="004D6103">
        <w:rPr>
          <w:color w:val="000000"/>
          <w:sz w:val="28"/>
          <w:szCs w:val="28"/>
        </w:rPr>
        <w:t>Điều 5</w:t>
      </w:r>
      <w:r>
        <w:rPr>
          <w:color w:val="000000"/>
          <w:sz w:val="28"/>
          <w:szCs w:val="28"/>
        </w:rPr>
        <w:t xml:space="preserve"> </w:t>
      </w:r>
      <w:r w:rsidR="004D6103" w:rsidRPr="004D6103">
        <w:rPr>
          <w:color w:val="000000"/>
          <w:sz w:val="28"/>
          <w:szCs w:val="28"/>
        </w:rPr>
        <w:t>Thông tư số 05/2023/TT-BGDĐT ngày 28</w:t>
      </w:r>
      <w:r>
        <w:rPr>
          <w:color w:val="000000"/>
          <w:sz w:val="28"/>
          <w:szCs w:val="28"/>
        </w:rPr>
        <w:t>/</w:t>
      </w:r>
      <w:r w:rsidR="004D6103" w:rsidRPr="004D6103">
        <w:rPr>
          <w:color w:val="000000"/>
          <w:sz w:val="28"/>
          <w:szCs w:val="28"/>
        </w:rPr>
        <w:t>02</w:t>
      </w:r>
      <w:r>
        <w:rPr>
          <w:color w:val="000000"/>
          <w:sz w:val="28"/>
          <w:szCs w:val="28"/>
        </w:rPr>
        <w:t>/</w:t>
      </w:r>
      <w:r w:rsidR="004D6103" w:rsidRPr="004D6103">
        <w:rPr>
          <w:color w:val="000000"/>
          <w:sz w:val="28"/>
          <w:szCs w:val="28"/>
        </w:rPr>
        <w:t xml:space="preserve">2023 của Bộ GDĐT ban hành Quy chế tổ chức và hoạt động của </w:t>
      </w:r>
      <w:r>
        <w:rPr>
          <w:color w:val="000000"/>
          <w:sz w:val="28"/>
          <w:szCs w:val="28"/>
        </w:rPr>
        <w:t>t</w:t>
      </w:r>
      <w:r w:rsidR="004D6103" w:rsidRPr="004D6103">
        <w:rPr>
          <w:color w:val="000000"/>
          <w:sz w:val="28"/>
          <w:szCs w:val="28"/>
        </w:rPr>
        <w:t xml:space="preserve">rường THPT </w:t>
      </w:r>
      <w:r>
        <w:rPr>
          <w:color w:val="000000"/>
          <w:sz w:val="28"/>
          <w:szCs w:val="28"/>
        </w:rPr>
        <w:t>c</w:t>
      </w:r>
      <w:r w:rsidR="004D6103" w:rsidRPr="004D6103">
        <w:rPr>
          <w:color w:val="000000"/>
          <w:sz w:val="28"/>
          <w:szCs w:val="28"/>
        </w:rPr>
        <w:t xml:space="preserve">huyên </w:t>
      </w:r>
      <w:r>
        <w:rPr>
          <w:color w:val="000000"/>
          <w:sz w:val="28"/>
          <w:szCs w:val="28"/>
        </w:rPr>
        <w:t>“</w:t>
      </w:r>
      <w:r w:rsidR="004D6103" w:rsidRPr="00014332">
        <w:rPr>
          <w:i/>
          <w:iCs/>
          <w:color w:val="000000"/>
          <w:sz w:val="28"/>
          <w:szCs w:val="28"/>
        </w:rPr>
        <w:t xml:space="preserve">Chính sách đầu tư các điều kiện đảm bảo chất lượng giáo </w:t>
      </w:r>
      <w:proofErr w:type="gramStart"/>
      <w:r w:rsidR="004D6103" w:rsidRPr="00014332">
        <w:rPr>
          <w:i/>
          <w:iCs/>
          <w:color w:val="000000"/>
          <w:sz w:val="28"/>
          <w:szCs w:val="28"/>
        </w:rPr>
        <w:t>dục</w:t>
      </w:r>
      <w:proofErr w:type="gramEnd"/>
      <w:r>
        <w:rPr>
          <w:color w:val="000000"/>
          <w:sz w:val="28"/>
          <w:szCs w:val="28"/>
        </w:rPr>
        <w:t>”</w:t>
      </w:r>
      <w:r w:rsidR="004D6103" w:rsidRPr="004D6103">
        <w:rPr>
          <w:color w:val="000000"/>
          <w:sz w:val="28"/>
          <w:szCs w:val="28"/>
        </w:rPr>
        <w:t xml:space="preserve"> </w:t>
      </w:r>
    </w:p>
    <w:p w14:paraId="69B9EEEC" w14:textId="71CB3222" w:rsidR="00014332" w:rsidRPr="004D6103" w:rsidRDefault="00014332" w:rsidP="00392014">
      <w:pPr>
        <w:spacing w:before="60" w:after="60" w:line="264" w:lineRule="auto"/>
        <w:ind w:firstLine="709"/>
        <w:jc w:val="both"/>
        <w:rPr>
          <w:color w:val="000000"/>
          <w:sz w:val="28"/>
          <w:szCs w:val="28"/>
        </w:rPr>
      </w:pPr>
      <w:r w:rsidRPr="004D6103">
        <w:rPr>
          <w:color w:val="000000"/>
          <w:sz w:val="28"/>
          <w:szCs w:val="28"/>
        </w:rPr>
        <w:lastRenderedPageBreak/>
        <w:t xml:space="preserve">Điều </w:t>
      </w:r>
      <w:r w:rsidR="00913858">
        <w:rPr>
          <w:color w:val="000000"/>
          <w:sz w:val="28"/>
          <w:szCs w:val="28"/>
        </w:rPr>
        <w:t>6</w:t>
      </w:r>
      <w:r>
        <w:rPr>
          <w:color w:val="000000"/>
          <w:sz w:val="28"/>
          <w:szCs w:val="28"/>
        </w:rPr>
        <w:t xml:space="preserve"> </w:t>
      </w:r>
      <w:r w:rsidRPr="004D6103">
        <w:rPr>
          <w:color w:val="000000"/>
          <w:sz w:val="28"/>
          <w:szCs w:val="28"/>
        </w:rPr>
        <w:t>Thông tư số 05/2023/TT-BGDĐT ngày 28</w:t>
      </w:r>
      <w:r>
        <w:rPr>
          <w:color w:val="000000"/>
          <w:sz w:val="28"/>
          <w:szCs w:val="28"/>
        </w:rPr>
        <w:t>/</w:t>
      </w:r>
      <w:r w:rsidRPr="004D6103">
        <w:rPr>
          <w:color w:val="000000"/>
          <w:sz w:val="28"/>
          <w:szCs w:val="28"/>
        </w:rPr>
        <w:t>02</w:t>
      </w:r>
      <w:r>
        <w:rPr>
          <w:color w:val="000000"/>
          <w:sz w:val="28"/>
          <w:szCs w:val="28"/>
        </w:rPr>
        <w:t>/</w:t>
      </w:r>
      <w:r w:rsidRPr="004D6103">
        <w:rPr>
          <w:color w:val="000000"/>
          <w:sz w:val="28"/>
          <w:szCs w:val="28"/>
        </w:rPr>
        <w:t xml:space="preserve">2023 của Bộ GDĐT ban hành Quy chế tổ chức và hoạt động của </w:t>
      </w:r>
      <w:r>
        <w:rPr>
          <w:color w:val="000000"/>
          <w:sz w:val="28"/>
          <w:szCs w:val="28"/>
        </w:rPr>
        <w:t>t</w:t>
      </w:r>
      <w:r w:rsidRPr="004D6103">
        <w:rPr>
          <w:color w:val="000000"/>
          <w:sz w:val="28"/>
          <w:szCs w:val="28"/>
        </w:rPr>
        <w:t xml:space="preserve">rường THPT </w:t>
      </w:r>
      <w:r>
        <w:rPr>
          <w:color w:val="000000"/>
          <w:sz w:val="28"/>
          <w:szCs w:val="28"/>
        </w:rPr>
        <w:t>c</w:t>
      </w:r>
      <w:r w:rsidRPr="004D6103">
        <w:rPr>
          <w:color w:val="000000"/>
          <w:sz w:val="28"/>
          <w:szCs w:val="28"/>
        </w:rPr>
        <w:t xml:space="preserve">huyên </w:t>
      </w:r>
      <w:r>
        <w:rPr>
          <w:color w:val="000000"/>
          <w:sz w:val="28"/>
          <w:szCs w:val="28"/>
        </w:rPr>
        <w:t>“</w:t>
      </w:r>
      <w:r w:rsidRPr="00014332">
        <w:rPr>
          <w:i/>
          <w:iCs/>
          <w:color w:val="000000"/>
          <w:sz w:val="28"/>
          <w:szCs w:val="28"/>
        </w:rPr>
        <w:t xml:space="preserve">Chính sách khuyến khích đối với cán bộ quản lý, giáo viên, nhân viên và học </w:t>
      </w:r>
      <w:proofErr w:type="gramStart"/>
      <w:r w:rsidRPr="00014332">
        <w:rPr>
          <w:i/>
          <w:iCs/>
          <w:color w:val="000000"/>
          <w:sz w:val="28"/>
          <w:szCs w:val="28"/>
        </w:rPr>
        <w:t>sinh</w:t>
      </w:r>
      <w:proofErr w:type="gramEnd"/>
      <w:r>
        <w:rPr>
          <w:color w:val="000000"/>
          <w:sz w:val="28"/>
          <w:szCs w:val="28"/>
        </w:rPr>
        <w:t>”</w:t>
      </w:r>
    </w:p>
    <w:p w14:paraId="69FB0268" w14:textId="77777777" w:rsidR="004D6103" w:rsidRPr="004D6103" w:rsidRDefault="004D6103" w:rsidP="00392014">
      <w:pPr>
        <w:spacing w:before="60" w:after="60" w:line="360" w:lineRule="exact"/>
        <w:ind w:firstLine="720"/>
        <w:jc w:val="both"/>
        <w:rPr>
          <w:b/>
          <w:iCs/>
          <w:sz w:val="28"/>
          <w:szCs w:val="28"/>
          <w:lang w:val="af-ZA"/>
        </w:rPr>
      </w:pPr>
      <w:r w:rsidRPr="004D6103">
        <w:rPr>
          <w:b/>
          <w:iCs/>
          <w:sz w:val="28"/>
          <w:szCs w:val="28"/>
          <w:lang w:val="vi-VN"/>
        </w:rPr>
        <w:t xml:space="preserve">2. </w:t>
      </w:r>
      <w:r w:rsidRPr="004D6103">
        <w:rPr>
          <w:b/>
          <w:iCs/>
          <w:sz w:val="28"/>
          <w:szCs w:val="28"/>
          <w:lang w:val="af-ZA"/>
        </w:rPr>
        <w:t xml:space="preserve">Cơ sở thực tiễn </w:t>
      </w:r>
    </w:p>
    <w:p w14:paraId="5A897673" w14:textId="77777777" w:rsidR="00D073C0" w:rsidRDefault="00D073C0" w:rsidP="00D073C0">
      <w:pPr>
        <w:spacing w:line="276" w:lineRule="auto"/>
        <w:ind w:firstLine="720"/>
        <w:rPr>
          <w:rFonts w:asciiTheme="majorHAnsi" w:hAnsiTheme="majorHAnsi" w:cstheme="majorHAnsi"/>
          <w:b/>
          <w:color w:val="000000"/>
          <w:sz w:val="28"/>
          <w:szCs w:val="28"/>
        </w:rPr>
      </w:pPr>
      <w:r>
        <w:rPr>
          <w:rFonts w:asciiTheme="majorHAnsi" w:hAnsiTheme="majorHAnsi" w:cstheme="majorHAnsi"/>
          <w:b/>
          <w:color w:val="000000"/>
          <w:sz w:val="28"/>
          <w:szCs w:val="28"/>
          <w:lang w:val="vi-VN"/>
        </w:rPr>
        <w:t>a)</w:t>
      </w:r>
      <w:r w:rsidRPr="00FB0C4D">
        <w:rPr>
          <w:rFonts w:asciiTheme="majorHAnsi" w:hAnsiTheme="majorHAnsi" w:cstheme="majorHAnsi"/>
          <w:b/>
          <w:color w:val="000000"/>
          <w:sz w:val="28"/>
          <w:szCs w:val="28"/>
        </w:rPr>
        <w:t xml:space="preserve"> </w:t>
      </w:r>
      <w:r>
        <w:rPr>
          <w:rFonts w:asciiTheme="majorHAnsi" w:hAnsiTheme="majorHAnsi" w:cstheme="majorHAnsi"/>
          <w:b/>
          <w:color w:val="000000"/>
          <w:sz w:val="28"/>
          <w:szCs w:val="28"/>
        </w:rPr>
        <w:t>Đối với các trường THCS trọng điểm</w:t>
      </w:r>
    </w:p>
    <w:p w14:paraId="6691F078" w14:textId="31689464" w:rsidR="00D073C0" w:rsidRPr="00687839" w:rsidRDefault="00D073C0" w:rsidP="00D073C0">
      <w:pPr>
        <w:spacing w:line="276" w:lineRule="auto"/>
        <w:ind w:firstLine="720"/>
        <w:jc w:val="both"/>
        <w:rPr>
          <w:rFonts w:asciiTheme="majorHAnsi" w:hAnsiTheme="majorHAnsi" w:cstheme="majorHAnsi"/>
          <w:bCs/>
          <w:color w:val="000000"/>
          <w:sz w:val="28"/>
          <w:szCs w:val="28"/>
          <w:lang w:val="vi-VN"/>
        </w:rPr>
      </w:pPr>
      <w:r>
        <w:rPr>
          <w:rFonts w:asciiTheme="majorHAnsi" w:hAnsiTheme="majorHAnsi" w:cstheme="majorHAnsi"/>
          <w:bCs/>
          <w:color w:val="000000"/>
          <w:sz w:val="28"/>
          <w:szCs w:val="28"/>
        </w:rPr>
        <w:t xml:space="preserve">- </w:t>
      </w:r>
      <w:r w:rsidRPr="00561C7E">
        <w:rPr>
          <w:rFonts w:asciiTheme="majorHAnsi" w:hAnsiTheme="majorHAnsi" w:cstheme="majorHAnsi"/>
          <w:bCs/>
          <w:color w:val="000000"/>
          <w:sz w:val="28"/>
          <w:szCs w:val="28"/>
        </w:rPr>
        <w:t>Về công tác phát hiện, tuyển chọn và bồi dưỡng học sinh giỏi</w:t>
      </w:r>
      <w:r>
        <w:rPr>
          <w:rFonts w:asciiTheme="majorHAnsi" w:hAnsiTheme="majorHAnsi" w:cstheme="majorHAnsi"/>
          <w:bCs/>
          <w:color w:val="000000"/>
          <w:sz w:val="28"/>
          <w:szCs w:val="28"/>
        </w:rPr>
        <w:t>: Các Nghị quyết s</w:t>
      </w:r>
      <w:r w:rsidRPr="00561C7E">
        <w:rPr>
          <w:rFonts w:asciiTheme="majorHAnsi" w:hAnsiTheme="majorHAnsi" w:cstheme="majorHAnsi"/>
          <w:bCs/>
          <w:color w:val="000000"/>
          <w:sz w:val="28"/>
          <w:szCs w:val="28"/>
        </w:rPr>
        <w:t>au khi được ban hành, cơ chế hỗ trợ thống nhất được áp dụng, giúp công tác tuyển chọn học sinh giỏi được thực hiện đồng bộ; các tiêu chí tuyển chọn, phân bổ chỉ tiêu rõ ràng, tạo sự cạnh tranh lành mạnh giữa các trường</w:t>
      </w:r>
      <w:r>
        <w:rPr>
          <w:rFonts w:asciiTheme="majorHAnsi" w:hAnsiTheme="majorHAnsi" w:cstheme="majorHAnsi"/>
          <w:bCs/>
          <w:color w:val="000000"/>
          <w:sz w:val="28"/>
          <w:szCs w:val="28"/>
          <w:lang w:val="vi-VN"/>
        </w:rPr>
        <w:t>. Tỉ lệ học sinh trường THCS trọng điểm học tại THPT chuyên đạt mức cao (THPT Chuyên Bắc Ninh đạt trên 82%, THPT Chuyên Bắc Giang đạt trên 55%)</w:t>
      </w:r>
      <w:r w:rsidRPr="00561C7E">
        <w:rPr>
          <w:rFonts w:asciiTheme="majorHAnsi" w:hAnsiTheme="majorHAnsi" w:cstheme="majorHAnsi"/>
          <w:bCs/>
          <w:color w:val="000000"/>
          <w:sz w:val="28"/>
          <w:szCs w:val="28"/>
        </w:rPr>
        <w:t>.</w:t>
      </w:r>
      <w:r>
        <w:rPr>
          <w:rFonts w:asciiTheme="majorHAnsi" w:hAnsiTheme="majorHAnsi" w:cstheme="majorHAnsi"/>
          <w:bCs/>
          <w:color w:val="000000"/>
          <w:sz w:val="28"/>
          <w:szCs w:val="28"/>
        </w:rPr>
        <w:t xml:space="preserve"> </w:t>
      </w:r>
      <w:r w:rsidRPr="00561C7E">
        <w:rPr>
          <w:rFonts w:asciiTheme="majorHAnsi" w:hAnsiTheme="majorHAnsi" w:cstheme="majorHAnsi"/>
          <w:bCs/>
          <w:color w:val="000000"/>
          <w:sz w:val="28"/>
          <w:szCs w:val="28"/>
        </w:rPr>
        <w:t xml:space="preserve">Việc đầu tư kinh phí bồi dưỡng, mời giảng viên, tổ chức các lớp tăng cường đã giúp chất lượng đội tuyển học sinh giỏi của các trường THCS trọng điểm được nâng lên đáng kể, </w:t>
      </w:r>
      <w:r>
        <w:rPr>
          <w:rFonts w:asciiTheme="majorHAnsi" w:hAnsiTheme="majorHAnsi" w:cstheme="majorHAnsi"/>
          <w:bCs/>
          <w:color w:val="000000"/>
          <w:sz w:val="28"/>
          <w:szCs w:val="28"/>
        </w:rPr>
        <w:t>phần lớn</w:t>
      </w:r>
      <w:r w:rsidRPr="00561C7E">
        <w:rPr>
          <w:rFonts w:asciiTheme="majorHAnsi" w:hAnsiTheme="majorHAnsi" w:cstheme="majorHAnsi"/>
          <w:bCs/>
          <w:color w:val="000000"/>
          <w:sz w:val="28"/>
          <w:szCs w:val="28"/>
        </w:rPr>
        <w:t xml:space="preserve"> </w:t>
      </w:r>
      <w:r w:rsidR="00141CFA">
        <w:rPr>
          <w:rFonts w:asciiTheme="majorHAnsi" w:hAnsiTheme="majorHAnsi" w:cstheme="majorHAnsi"/>
          <w:bCs/>
          <w:color w:val="000000"/>
          <w:sz w:val="28"/>
          <w:szCs w:val="28"/>
        </w:rPr>
        <w:t xml:space="preserve">các </w:t>
      </w:r>
      <w:r w:rsidRPr="00561C7E">
        <w:rPr>
          <w:rFonts w:asciiTheme="majorHAnsi" w:hAnsiTheme="majorHAnsi" w:cstheme="majorHAnsi"/>
          <w:bCs/>
          <w:color w:val="000000"/>
          <w:sz w:val="28"/>
          <w:szCs w:val="28"/>
        </w:rPr>
        <w:t xml:space="preserve">em đạt giải cao </w:t>
      </w:r>
      <w:r>
        <w:rPr>
          <w:rFonts w:asciiTheme="majorHAnsi" w:hAnsiTheme="majorHAnsi" w:cstheme="majorHAnsi"/>
          <w:bCs/>
          <w:color w:val="000000"/>
          <w:sz w:val="28"/>
          <w:szCs w:val="28"/>
        </w:rPr>
        <w:t>tại</w:t>
      </w:r>
      <w:r w:rsidRPr="00561C7E">
        <w:rPr>
          <w:rFonts w:asciiTheme="majorHAnsi" w:hAnsiTheme="majorHAnsi" w:cstheme="majorHAnsi"/>
          <w:bCs/>
          <w:color w:val="000000"/>
          <w:sz w:val="28"/>
          <w:szCs w:val="28"/>
        </w:rPr>
        <w:t xml:space="preserve"> kỳ thi </w:t>
      </w:r>
      <w:r>
        <w:rPr>
          <w:rFonts w:asciiTheme="majorHAnsi" w:hAnsiTheme="majorHAnsi" w:cstheme="majorHAnsi"/>
          <w:bCs/>
          <w:color w:val="000000"/>
          <w:sz w:val="28"/>
          <w:szCs w:val="28"/>
        </w:rPr>
        <w:t>chọn học sinh giỏi cấp</w:t>
      </w:r>
      <w:r w:rsidRPr="00561C7E">
        <w:rPr>
          <w:rFonts w:asciiTheme="majorHAnsi" w:hAnsiTheme="majorHAnsi" w:cstheme="majorHAnsi"/>
          <w:bCs/>
          <w:color w:val="000000"/>
          <w:sz w:val="28"/>
          <w:szCs w:val="28"/>
        </w:rPr>
        <w:t xml:space="preserve"> quốc gia</w:t>
      </w:r>
      <w:r>
        <w:rPr>
          <w:rFonts w:asciiTheme="majorHAnsi" w:hAnsiTheme="majorHAnsi" w:cstheme="majorHAnsi"/>
          <w:bCs/>
          <w:color w:val="000000"/>
          <w:sz w:val="28"/>
          <w:szCs w:val="28"/>
        </w:rPr>
        <w:t xml:space="preserve"> THPT, Olympic khu vực, quốc tế đều từng học tại các trường THCS trọng điểm</w:t>
      </w:r>
      <w:r w:rsidRPr="00561C7E">
        <w:rPr>
          <w:rFonts w:asciiTheme="majorHAnsi" w:hAnsiTheme="majorHAnsi" w:cstheme="majorHAnsi"/>
          <w:bCs/>
          <w:color w:val="000000"/>
          <w:sz w:val="28"/>
          <w:szCs w:val="28"/>
        </w:rPr>
        <w:t>.</w:t>
      </w:r>
      <w:r>
        <w:rPr>
          <w:rFonts w:asciiTheme="majorHAnsi" w:hAnsiTheme="majorHAnsi" w:cstheme="majorHAnsi"/>
          <w:bCs/>
          <w:color w:val="000000"/>
          <w:sz w:val="28"/>
          <w:szCs w:val="28"/>
          <w:lang w:val="vi-VN"/>
        </w:rPr>
        <w:t xml:space="preserve"> Tỉ lệ học sinh đoạt giải cao tại kỳ thi chọn học sinh giỏi cấp quốc gia THPT, Olympic khu v</w:t>
      </w:r>
      <w:r w:rsidR="00141CFA">
        <w:rPr>
          <w:rFonts w:asciiTheme="majorHAnsi" w:hAnsiTheme="majorHAnsi" w:cstheme="majorHAnsi"/>
          <w:bCs/>
          <w:color w:val="000000"/>
          <w:sz w:val="28"/>
          <w:szCs w:val="28"/>
        </w:rPr>
        <w:t>ự</w:t>
      </w:r>
      <w:r>
        <w:rPr>
          <w:rFonts w:asciiTheme="majorHAnsi" w:hAnsiTheme="majorHAnsi" w:cstheme="majorHAnsi"/>
          <w:bCs/>
          <w:color w:val="000000"/>
          <w:sz w:val="28"/>
          <w:szCs w:val="28"/>
          <w:lang w:val="vi-VN"/>
        </w:rPr>
        <w:t>c, quốc tế (từng học tại các trường THCS trọng điểm) luôn ở mức cao (THPT Chuyên Bắc Ninh đạt trên 70%, THPT Chuyên Bắc Giang đạt trên 45%)</w:t>
      </w:r>
      <w:r w:rsidRPr="00561C7E">
        <w:rPr>
          <w:rFonts w:asciiTheme="majorHAnsi" w:hAnsiTheme="majorHAnsi" w:cstheme="majorHAnsi"/>
          <w:bCs/>
          <w:color w:val="000000"/>
          <w:sz w:val="28"/>
          <w:szCs w:val="28"/>
        </w:rPr>
        <w:t>.</w:t>
      </w:r>
    </w:p>
    <w:p w14:paraId="07C30B81" w14:textId="77777777" w:rsidR="00D073C0" w:rsidRPr="00561C7E" w:rsidRDefault="00D073C0" w:rsidP="00D073C0">
      <w:pPr>
        <w:spacing w:line="276" w:lineRule="auto"/>
        <w:ind w:firstLine="720"/>
        <w:jc w:val="both"/>
        <w:rPr>
          <w:rFonts w:asciiTheme="majorHAnsi" w:hAnsiTheme="majorHAnsi" w:cstheme="majorHAnsi"/>
          <w:bCs/>
          <w:color w:val="000000"/>
          <w:sz w:val="28"/>
          <w:szCs w:val="28"/>
        </w:rPr>
      </w:pPr>
      <w:r>
        <w:rPr>
          <w:rFonts w:asciiTheme="majorHAnsi" w:hAnsiTheme="majorHAnsi" w:cstheme="majorHAnsi"/>
          <w:bCs/>
          <w:color w:val="000000"/>
          <w:sz w:val="28"/>
          <w:szCs w:val="28"/>
        </w:rPr>
        <w:t xml:space="preserve">- </w:t>
      </w:r>
      <w:r w:rsidRPr="00561C7E">
        <w:rPr>
          <w:rFonts w:asciiTheme="majorHAnsi" w:hAnsiTheme="majorHAnsi" w:cstheme="majorHAnsi"/>
          <w:bCs/>
          <w:color w:val="000000"/>
          <w:sz w:val="28"/>
          <w:szCs w:val="28"/>
        </w:rPr>
        <w:t>Về đội ngũ giáo viên</w:t>
      </w:r>
      <w:r>
        <w:rPr>
          <w:rFonts w:asciiTheme="majorHAnsi" w:hAnsiTheme="majorHAnsi" w:cstheme="majorHAnsi"/>
          <w:bCs/>
          <w:color w:val="000000"/>
          <w:sz w:val="28"/>
          <w:szCs w:val="28"/>
        </w:rPr>
        <w:t xml:space="preserve">: </w:t>
      </w:r>
      <w:r w:rsidRPr="00561C7E">
        <w:rPr>
          <w:rFonts w:asciiTheme="majorHAnsi" w:hAnsiTheme="majorHAnsi" w:cstheme="majorHAnsi"/>
          <w:bCs/>
          <w:color w:val="000000"/>
          <w:sz w:val="28"/>
          <w:szCs w:val="28"/>
        </w:rPr>
        <w:t>Nghị quyết tạo cơ sở pháp lý và nguồn lực tài chính để tuyển chọn, bố trí giáo viên giỏi, có kinh nghiệm, ưu tiên giáo viên đạt danh hiệu Giáo viên giỏi cấp tỉnh, có thành tích bồi dưỡng học sinh giỏi.</w:t>
      </w:r>
      <w:r>
        <w:rPr>
          <w:rFonts w:asciiTheme="majorHAnsi" w:hAnsiTheme="majorHAnsi" w:cstheme="majorHAnsi"/>
          <w:bCs/>
          <w:color w:val="000000"/>
          <w:sz w:val="28"/>
          <w:szCs w:val="28"/>
        </w:rPr>
        <w:t xml:space="preserve"> </w:t>
      </w:r>
      <w:r w:rsidRPr="00561C7E">
        <w:rPr>
          <w:rFonts w:asciiTheme="majorHAnsi" w:hAnsiTheme="majorHAnsi" w:cstheme="majorHAnsi"/>
          <w:bCs/>
          <w:color w:val="000000"/>
          <w:sz w:val="28"/>
          <w:szCs w:val="28"/>
        </w:rPr>
        <w:t>Chế độ đãi ngộ được nâng lên, đặc biệt là phụ cấp bồi dưỡng đội tuyển đã khuyến khích giáo viên tâm huyết, sẵn sàng gắn bó lâu dài với công tác bồi dưỡng mũi nhọn.</w:t>
      </w:r>
    </w:p>
    <w:p w14:paraId="609D1A85" w14:textId="77777777" w:rsidR="00D073C0" w:rsidRPr="00561C7E" w:rsidRDefault="00D073C0" w:rsidP="00D073C0">
      <w:pPr>
        <w:spacing w:line="276" w:lineRule="auto"/>
        <w:ind w:firstLine="720"/>
        <w:jc w:val="both"/>
        <w:rPr>
          <w:rFonts w:asciiTheme="majorHAnsi" w:hAnsiTheme="majorHAnsi" w:cstheme="majorHAnsi"/>
          <w:bCs/>
          <w:color w:val="000000"/>
          <w:sz w:val="28"/>
          <w:szCs w:val="28"/>
        </w:rPr>
      </w:pPr>
      <w:r>
        <w:rPr>
          <w:rFonts w:asciiTheme="majorHAnsi" w:hAnsiTheme="majorHAnsi" w:cstheme="majorHAnsi"/>
          <w:bCs/>
          <w:color w:val="000000"/>
          <w:sz w:val="28"/>
          <w:szCs w:val="28"/>
        </w:rPr>
        <w:t xml:space="preserve">- </w:t>
      </w:r>
      <w:r w:rsidRPr="00561C7E">
        <w:rPr>
          <w:rFonts w:asciiTheme="majorHAnsi" w:hAnsiTheme="majorHAnsi" w:cstheme="majorHAnsi"/>
          <w:bCs/>
          <w:color w:val="000000"/>
          <w:sz w:val="28"/>
          <w:szCs w:val="28"/>
        </w:rPr>
        <w:t xml:space="preserve">Về kết quả và uy tín của </w:t>
      </w:r>
      <w:r>
        <w:rPr>
          <w:rFonts w:asciiTheme="majorHAnsi" w:hAnsiTheme="majorHAnsi" w:cstheme="majorHAnsi"/>
          <w:bCs/>
          <w:color w:val="000000"/>
          <w:sz w:val="28"/>
          <w:szCs w:val="28"/>
        </w:rPr>
        <w:t xml:space="preserve">các </w:t>
      </w:r>
      <w:r w:rsidRPr="00561C7E">
        <w:rPr>
          <w:rFonts w:asciiTheme="majorHAnsi" w:hAnsiTheme="majorHAnsi" w:cstheme="majorHAnsi"/>
          <w:bCs/>
          <w:color w:val="000000"/>
          <w:sz w:val="28"/>
          <w:szCs w:val="28"/>
        </w:rPr>
        <w:t>nhà trường</w:t>
      </w:r>
      <w:r>
        <w:rPr>
          <w:rFonts w:asciiTheme="majorHAnsi" w:hAnsiTheme="majorHAnsi" w:cstheme="majorHAnsi"/>
          <w:bCs/>
          <w:color w:val="000000"/>
          <w:sz w:val="28"/>
          <w:szCs w:val="28"/>
        </w:rPr>
        <w:t xml:space="preserve">: </w:t>
      </w:r>
      <w:r w:rsidRPr="00561C7E">
        <w:rPr>
          <w:rFonts w:asciiTheme="majorHAnsi" w:hAnsiTheme="majorHAnsi" w:cstheme="majorHAnsi"/>
          <w:bCs/>
          <w:color w:val="000000"/>
          <w:sz w:val="28"/>
          <w:szCs w:val="28"/>
        </w:rPr>
        <w:t>Số lượng học sinh đạt giải cao trong các kỳ thi học sinh giỏi cấp tỉnh và cấp quốc gia tăng đều qua từng năm sau khi Nghị quyết có hiệu lực.</w:t>
      </w:r>
      <w:r>
        <w:rPr>
          <w:rFonts w:asciiTheme="majorHAnsi" w:hAnsiTheme="majorHAnsi" w:cstheme="majorHAnsi"/>
          <w:bCs/>
          <w:color w:val="000000"/>
          <w:sz w:val="28"/>
          <w:szCs w:val="28"/>
        </w:rPr>
        <w:t xml:space="preserve"> </w:t>
      </w:r>
      <w:r w:rsidRPr="00561C7E">
        <w:rPr>
          <w:rFonts w:asciiTheme="majorHAnsi" w:hAnsiTheme="majorHAnsi" w:cstheme="majorHAnsi"/>
          <w:bCs/>
          <w:color w:val="000000"/>
          <w:sz w:val="28"/>
          <w:szCs w:val="28"/>
        </w:rPr>
        <w:t>Uy tín của các trường THCS trọng điểm được nâng cao rõ rệt, trở thành nơi hội tụ học sinh giỏi từ nhiều địa bàn; phụ huynh tin tưởng và mong muốn cho con em vào học.</w:t>
      </w:r>
    </w:p>
    <w:p w14:paraId="060F452C" w14:textId="77777777" w:rsidR="00D073C0" w:rsidRPr="00561C7E" w:rsidRDefault="00D073C0" w:rsidP="00D073C0">
      <w:pPr>
        <w:spacing w:line="276" w:lineRule="auto"/>
        <w:ind w:firstLine="720"/>
        <w:jc w:val="both"/>
        <w:rPr>
          <w:rFonts w:asciiTheme="majorHAnsi" w:hAnsiTheme="majorHAnsi" w:cstheme="majorHAnsi"/>
          <w:bCs/>
          <w:color w:val="000000"/>
          <w:sz w:val="28"/>
          <w:szCs w:val="28"/>
        </w:rPr>
      </w:pPr>
      <w:r>
        <w:rPr>
          <w:rFonts w:asciiTheme="majorHAnsi" w:hAnsiTheme="majorHAnsi" w:cstheme="majorHAnsi"/>
          <w:bCs/>
          <w:color w:val="000000"/>
          <w:sz w:val="28"/>
          <w:szCs w:val="28"/>
        </w:rPr>
        <w:t xml:space="preserve">- </w:t>
      </w:r>
      <w:r w:rsidRPr="00561C7E">
        <w:rPr>
          <w:rFonts w:asciiTheme="majorHAnsi" w:hAnsiTheme="majorHAnsi" w:cstheme="majorHAnsi"/>
          <w:bCs/>
          <w:color w:val="000000"/>
          <w:sz w:val="28"/>
          <w:szCs w:val="28"/>
        </w:rPr>
        <w:t>Các trường</w:t>
      </w:r>
      <w:r>
        <w:rPr>
          <w:rFonts w:asciiTheme="majorHAnsi" w:hAnsiTheme="majorHAnsi" w:cstheme="majorHAnsi"/>
          <w:bCs/>
          <w:color w:val="000000"/>
          <w:sz w:val="28"/>
          <w:szCs w:val="28"/>
        </w:rPr>
        <w:t xml:space="preserve"> THCS trọng điểm</w:t>
      </w:r>
      <w:r w:rsidRPr="00561C7E">
        <w:rPr>
          <w:rFonts w:asciiTheme="majorHAnsi" w:hAnsiTheme="majorHAnsi" w:cstheme="majorHAnsi"/>
          <w:bCs/>
          <w:color w:val="000000"/>
          <w:sz w:val="28"/>
          <w:szCs w:val="28"/>
        </w:rPr>
        <w:t xml:space="preserve"> giữ vai trò nòng cốt trong việc dẫn dắt phong trào học tập, bồi dưỡng học sinh giỏi cho toàn tỉnh, đồng thời là nguồn cung cấp học sinh chất lượng cao cho các trường THPT chuyên, góp phần xây dựng “chuỗi liên kết đào tạo mũi nhọn” từ THCS đến THPT.</w:t>
      </w:r>
    </w:p>
    <w:p w14:paraId="12DD6F32" w14:textId="77777777" w:rsidR="00D073C0" w:rsidRDefault="00D073C0" w:rsidP="00D073C0">
      <w:pPr>
        <w:spacing w:line="276" w:lineRule="auto"/>
        <w:ind w:firstLine="720"/>
        <w:jc w:val="both"/>
        <w:rPr>
          <w:rFonts w:asciiTheme="majorHAnsi" w:hAnsiTheme="majorHAnsi" w:cstheme="majorHAnsi"/>
          <w:bCs/>
          <w:color w:val="000000"/>
          <w:sz w:val="28"/>
          <w:szCs w:val="28"/>
        </w:rPr>
      </w:pPr>
      <w:r>
        <w:rPr>
          <w:rFonts w:asciiTheme="majorHAnsi" w:hAnsiTheme="majorHAnsi" w:cstheme="majorHAnsi"/>
          <w:bCs/>
          <w:color w:val="000000"/>
          <w:sz w:val="28"/>
          <w:szCs w:val="28"/>
        </w:rPr>
        <w:t xml:space="preserve">- </w:t>
      </w:r>
      <w:r w:rsidRPr="00561C7E">
        <w:rPr>
          <w:rFonts w:asciiTheme="majorHAnsi" w:hAnsiTheme="majorHAnsi" w:cstheme="majorHAnsi"/>
          <w:bCs/>
          <w:color w:val="000000"/>
          <w:sz w:val="28"/>
          <w:szCs w:val="28"/>
        </w:rPr>
        <w:t>Mô hình tổ chức và kết quả của các trường THCS trọng điểm đã tạo động lực để các trường THCS khác phấn đấu nâng cao chất lượng giáo dục, hình thành phong trào học tập sôi nổi, thi đua rèn luyện.</w:t>
      </w:r>
      <w:r>
        <w:rPr>
          <w:rFonts w:asciiTheme="majorHAnsi" w:hAnsiTheme="majorHAnsi" w:cstheme="majorHAnsi"/>
          <w:bCs/>
          <w:color w:val="000000"/>
          <w:sz w:val="28"/>
          <w:szCs w:val="28"/>
        </w:rPr>
        <w:t xml:space="preserve"> </w:t>
      </w:r>
      <w:r w:rsidRPr="00561C7E">
        <w:rPr>
          <w:rFonts w:asciiTheme="majorHAnsi" w:hAnsiTheme="majorHAnsi" w:cstheme="majorHAnsi"/>
          <w:bCs/>
          <w:color w:val="000000"/>
          <w:sz w:val="28"/>
          <w:szCs w:val="28"/>
        </w:rPr>
        <w:t xml:space="preserve">Đóng góp tích cực vào việc nâng cao mặt bằng chất lượng giáo dục toàn tỉnh, tạo nguồn nhân lực chất lượng cao, phục vụ phát triển kinh tế </w:t>
      </w:r>
      <w:r>
        <w:rPr>
          <w:rFonts w:asciiTheme="majorHAnsi" w:hAnsiTheme="majorHAnsi" w:cstheme="majorHAnsi"/>
          <w:bCs/>
          <w:color w:val="000000"/>
          <w:sz w:val="28"/>
          <w:szCs w:val="28"/>
        </w:rPr>
        <w:t>-</w:t>
      </w:r>
      <w:r w:rsidRPr="00561C7E">
        <w:rPr>
          <w:rFonts w:asciiTheme="majorHAnsi" w:hAnsiTheme="majorHAnsi" w:cstheme="majorHAnsi"/>
          <w:bCs/>
          <w:color w:val="000000"/>
          <w:sz w:val="28"/>
          <w:szCs w:val="28"/>
        </w:rPr>
        <w:t xml:space="preserve"> xã hội.</w:t>
      </w:r>
    </w:p>
    <w:p w14:paraId="0DB2AC31" w14:textId="77777777" w:rsidR="00D073C0" w:rsidRPr="00586A9C" w:rsidRDefault="00D073C0" w:rsidP="00D073C0">
      <w:pPr>
        <w:spacing w:line="276" w:lineRule="auto"/>
        <w:ind w:firstLine="720"/>
        <w:rPr>
          <w:rFonts w:asciiTheme="majorHAnsi" w:hAnsiTheme="majorHAnsi" w:cstheme="majorHAnsi"/>
          <w:b/>
          <w:color w:val="000000"/>
          <w:sz w:val="28"/>
          <w:szCs w:val="28"/>
        </w:rPr>
      </w:pPr>
      <w:r>
        <w:rPr>
          <w:rFonts w:asciiTheme="majorHAnsi" w:hAnsiTheme="majorHAnsi" w:cstheme="majorHAnsi"/>
          <w:b/>
          <w:color w:val="000000"/>
          <w:sz w:val="28"/>
          <w:szCs w:val="28"/>
          <w:lang w:val="vi-VN"/>
        </w:rPr>
        <w:t>b)</w:t>
      </w:r>
      <w:r w:rsidRPr="00586A9C">
        <w:rPr>
          <w:rFonts w:asciiTheme="majorHAnsi" w:hAnsiTheme="majorHAnsi" w:cstheme="majorHAnsi"/>
          <w:b/>
          <w:color w:val="000000"/>
          <w:sz w:val="28"/>
          <w:szCs w:val="28"/>
        </w:rPr>
        <w:t xml:space="preserve"> Đối với các trường THPT chuyên</w:t>
      </w:r>
    </w:p>
    <w:p w14:paraId="1A848C99" w14:textId="77777777" w:rsidR="00D073C0" w:rsidRPr="00586A9C" w:rsidRDefault="00D073C0" w:rsidP="00D073C0">
      <w:pPr>
        <w:spacing w:line="276" w:lineRule="auto"/>
        <w:ind w:firstLine="720"/>
        <w:jc w:val="both"/>
        <w:rPr>
          <w:rFonts w:asciiTheme="majorHAnsi" w:hAnsiTheme="majorHAnsi" w:cstheme="majorHAnsi"/>
          <w:color w:val="000000"/>
          <w:sz w:val="28"/>
          <w:szCs w:val="28"/>
          <w:lang w:val="nb-NO"/>
        </w:rPr>
      </w:pPr>
      <w:r>
        <w:rPr>
          <w:rFonts w:asciiTheme="majorHAnsi" w:hAnsiTheme="majorHAnsi" w:cstheme="majorHAnsi"/>
          <w:color w:val="000000"/>
          <w:sz w:val="28"/>
          <w:szCs w:val="28"/>
          <w:lang w:val="nb-NO"/>
        </w:rPr>
        <w:lastRenderedPageBreak/>
        <w:t xml:space="preserve">- </w:t>
      </w:r>
      <w:r w:rsidRPr="00586A9C">
        <w:rPr>
          <w:rFonts w:asciiTheme="majorHAnsi" w:hAnsiTheme="majorHAnsi" w:cstheme="majorHAnsi"/>
          <w:color w:val="000000"/>
          <w:sz w:val="28"/>
          <w:szCs w:val="28"/>
          <w:lang w:val="nb-NO"/>
        </w:rPr>
        <w:t>Nghị quyết của HĐND mỗi tỉnh trước khi sáp nhập (Bắc Ninh và Bắc Giang) đã có sự khác biệt rõ rệt trong phạm vi và mức độ ưu tiên đối với các trường THPT chuyên.</w:t>
      </w:r>
      <w:r>
        <w:rPr>
          <w:rFonts w:asciiTheme="majorHAnsi" w:hAnsiTheme="majorHAnsi" w:cstheme="majorHAnsi"/>
          <w:color w:val="000000"/>
          <w:sz w:val="28"/>
          <w:szCs w:val="28"/>
          <w:lang w:val="nb-NO"/>
        </w:rPr>
        <w:t xml:space="preserve"> </w:t>
      </w:r>
      <w:r w:rsidRPr="00586A9C">
        <w:rPr>
          <w:rFonts w:asciiTheme="majorHAnsi" w:hAnsiTheme="majorHAnsi" w:cstheme="majorHAnsi"/>
          <w:color w:val="000000"/>
          <w:sz w:val="28"/>
          <w:szCs w:val="28"/>
          <w:lang w:val="nb-NO"/>
        </w:rPr>
        <w:t>Sau sáp nhập, việc ban hành nghị quyết thống nhất mới tạo hành lang pháp lý chung, đồng bộ hơn về chế độ chính sách</w:t>
      </w:r>
      <w:r>
        <w:rPr>
          <w:rFonts w:asciiTheme="majorHAnsi" w:hAnsiTheme="majorHAnsi" w:cstheme="majorHAnsi"/>
          <w:color w:val="000000"/>
          <w:sz w:val="28"/>
          <w:szCs w:val="28"/>
          <w:lang w:val="nb-NO"/>
        </w:rPr>
        <w:t xml:space="preserve">. </w:t>
      </w:r>
      <w:r w:rsidRPr="00586A9C">
        <w:rPr>
          <w:rFonts w:asciiTheme="majorHAnsi" w:hAnsiTheme="majorHAnsi" w:cstheme="majorHAnsi"/>
          <w:color w:val="000000"/>
          <w:sz w:val="28"/>
          <w:szCs w:val="28"/>
          <w:lang w:val="nb-NO"/>
        </w:rPr>
        <w:t>Từ nền tảng này, hai trường THPT chuyên vừa giữ được thế mạnh riêng, vừa bắt đầu khai thác lợi thế liên kết, chia sẻ nguồn lực, chuyên gia, và học sinh năng khiếu.</w:t>
      </w:r>
    </w:p>
    <w:p w14:paraId="6A129748" w14:textId="77777777" w:rsidR="00D073C0" w:rsidRPr="00194608" w:rsidRDefault="00D073C0" w:rsidP="00D073C0">
      <w:pPr>
        <w:spacing w:line="276" w:lineRule="auto"/>
        <w:ind w:firstLine="720"/>
        <w:jc w:val="both"/>
        <w:rPr>
          <w:rFonts w:asciiTheme="majorHAnsi" w:hAnsiTheme="majorHAnsi" w:cstheme="majorHAnsi"/>
          <w:color w:val="000000"/>
          <w:sz w:val="28"/>
          <w:szCs w:val="28"/>
          <w:lang w:val="vi-VN"/>
        </w:rPr>
      </w:pPr>
      <w:r>
        <w:rPr>
          <w:rFonts w:asciiTheme="majorHAnsi" w:hAnsiTheme="majorHAnsi" w:cstheme="majorHAnsi"/>
          <w:color w:val="000000"/>
          <w:sz w:val="28"/>
          <w:szCs w:val="28"/>
          <w:lang w:val="nb-NO"/>
        </w:rPr>
        <w:t xml:space="preserve">- </w:t>
      </w:r>
      <w:r w:rsidRPr="00586A9C">
        <w:rPr>
          <w:rFonts w:asciiTheme="majorHAnsi" w:hAnsiTheme="majorHAnsi" w:cstheme="majorHAnsi"/>
          <w:color w:val="000000"/>
          <w:sz w:val="28"/>
          <w:szCs w:val="28"/>
          <w:lang w:val="nb-NO"/>
        </w:rPr>
        <w:t xml:space="preserve">Về thành tích </w:t>
      </w:r>
      <w:r>
        <w:rPr>
          <w:rFonts w:asciiTheme="majorHAnsi" w:hAnsiTheme="majorHAnsi" w:cstheme="majorHAnsi"/>
          <w:color w:val="000000"/>
          <w:sz w:val="28"/>
          <w:szCs w:val="28"/>
          <w:lang w:val="nb-NO"/>
        </w:rPr>
        <w:t xml:space="preserve">trong kỳ thi chọn học sinh giỏi cấp quốc gia THPT: Giai đoạn thực hiện các Nghị quyết </w:t>
      </w:r>
      <w:r w:rsidRPr="00586A9C">
        <w:rPr>
          <w:rFonts w:asciiTheme="majorHAnsi" w:hAnsiTheme="majorHAnsi" w:cstheme="majorHAnsi"/>
          <w:color w:val="000000"/>
          <w:sz w:val="28"/>
          <w:szCs w:val="28"/>
          <w:lang w:val="nb-NO"/>
        </w:rPr>
        <w:t xml:space="preserve">thành tích của các trường THPT chuyên được duy trì </w:t>
      </w:r>
      <w:r>
        <w:rPr>
          <w:rFonts w:asciiTheme="majorHAnsi" w:hAnsiTheme="majorHAnsi" w:cstheme="majorHAnsi"/>
          <w:color w:val="000000"/>
          <w:sz w:val="28"/>
          <w:szCs w:val="28"/>
          <w:lang w:val="nb-NO"/>
        </w:rPr>
        <w:t>vững chắc</w:t>
      </w:r>
      <w:r w:rsidRPr="00586A9C">
        <w:rPr>
          <w:rFonts w:asciiTheme="majorHAnsi" w:hAnsiTheme="majorHAnsi" w:cstheme="majorHAnsi"/>
          <w:color w:val="000000"/>
          <w:sz w:val="28"/>
          <w:szCs w:val="28"/>
          <w:lang w:val="nb-NO"/>
        </w:rPr>
        <w:t xml:space="preserve"> và tăng </w:t>
      </w:r>
      <w:r>
        <w:rPr>
          <w:rFonts w:asciiTheme="majorHAnsi" w:hAnsiTheme="majorHAnsi" w:cstheme="majorHAnsi"/>
          <w:color w:val="000000"/>
          <w:sz w:val="28"/>
          <w:szCs w:val="28"/>
          <w:lang w:val="nb-NO"/>
        </w:rPr>
        <w:t>về số lượng và chất lượng giải so với giai đoạn 2015-2020</w:t>
      </w:r>
      <w:r>
        <w:rPr>
          <w:rFonts w:asciiTheme="majorHAnsi" w:hAnsiTheme="majorHAnsi" w:cstheme="majorHAnsi"/>
          <w:color w:val="000000"/>
          <w:sz w:val="28"/>
          <w:szCs w:val="28"/>
          <w:lang w:val="vi-VN"/>
        </w:rPr>
        <w:t>.</w:t>
      </w:r>
    </w:p>
    <w:p w14:paraId="66428CDB" w14:textId="77777777" w:rsidR="00D073C0" w:rsidRDefault="00D073C0" w:rsidP="00D073C0">
      <w:pPr>
        <w:spacing w:line="276" w:lineRule="auto"/>
        <w:ind w:firstLine="720"/>
        <w:jc w:val="both"/>
        <w:rPr>
          <w:rFonts w:asciiTheme="majorHAnsi" w:hAnsiTheme="majorHAnsi" w:cstheme="majorHAnsi"/>
          <w:color w:val="000000"/>
          <w:sz w:val="28"/>
          <w:szCs w:val="28"/>
          <w:lang w:val="vi-VN"/>
        </w:rPr>
      </w:pPr>
      <w:r>
        <w:rPr>
          <w:rFonts w:asciiTheme="majorHAnsi" w:hAnsiTheme="majorHAnsi" w:cstheme="majorHAnsi"/>
          <w:color w:val="000000"/>
          <w:sz w:val="28"/>
          <w:szCs w:val="28"/>
          <w:lang w:val="nb-NO"/>
        </w:rPr>
        <w:t>+ Giai đoạn từ năm học 20</w:t>
      </w:r>
      <w:r>
        <w:rPr>
          <w:rFonts w:asciiTheme="majorHAnsi" w:hAnsiTheme="majorHAnsi" w:cstheme="majorHAnsi"/>
          <w:color w:val="000000"/>
          <w:sz w:val="28"/>
          <w:szCs w:val="28"/>
          <w:lang w:val="vi-VN"/>
        </w:rPr>
        <w:t>14-</w:t>
      </w:r>
      <w:r>
        <w:rPr>
          <w:rFonts w:asciiTheme="majorHAnsi" w:hAnsiTheme="majorHAnsi" w:cstheme="majorHAnsi"/>
          <w:color w:val="000000"/>
          <w:sz w:val="28"/>
          <w:szCs w:val="28"/>
          <w:lang w:val="nb-NO"/>
        </w:rPr>
        <w:t>201</w:t>
      </w:r>
      <w:r>
        <w:rPr>
          <w:rFonts w:asciiTheme="majorHAnsi" w:hAnsiTheme="majorHAnsi" w:cstheme="majorHAnsi"/>
          <w:color w:val="000000"/>
          <w:sz w:val="28"/>
          <w:szCs w:val="28"/>
          <w:lang w:val="vi-VN"/>
        </w:rPr>
        <w:t>5</w:t>
      </w:r>
      <w:r>
        <w:rPr>
          <w:rFonts w:asciiTheme="majorHAnsi" w:hAnsiTheme="majorHAnsi" w:cstheme="majorHAnsi"/>
          <w:color w:val="000000"/>
          <w:sz w:val="28"/>
          <w:szCs w:val="28"/>
          <w:lang w:val="nb-NO"/>
        </w:rPr>
        <w:t xml:space="preserve"> đến năm học 20</w:t>
      </w:r>
      <w:r>
        <w:rPr>
          <w:rFonts w:asciiTheme="majorHAnsi" w:hAnsiTheme="majorHAnsi" w:cstheme="majorHAnsi"/>
          <w:color w:val="000000"/>
          <w:sz w:val="28"/>
          <w:szCs w:val="28"/>
          <w:lang w:val="vi-VN"/>
        </w:rPr>
        <w:t>20</w:t>
      </w:r>
      <w:r>
        <w:rPr>
          <w:rFonts w:asciiTheme="majorHAnsi" w:hAnsiTheme="majorHAnsi" w:cstheme="majorHAnsi"/>
          <w:color w:val="000000"/>
          <w:sz w:val="28"/>
          <w:szCs w:val="28"/>
          <w:lang w:val="nb-NO"/>
        </w:rPr>
        <w:t>-202</w:t>
      </w:r>
      <w:r>
        <w:rPr>
          <w:rFonts w:asciiTheme="majorHAnsi" w:hAnsiTheme="majorHAnsi" w:cstheme="majorHAnsi"/>
          <w:color w:val="000000"/>
          <w:sz w:val="28"/>
          <w:szCs w:val="28"/>
          <w:lang w:val="vi-VN"/>
        </w:rPr>
        <w:t>1</w:t>
      </w:r>
      <w:r>
        <w:rPr>
          <w:rFonts w:asciiTheme="majorHAnsi" w:hAnsiTheme="majorHAnsi" w:cstheme="majorHAnsi"/>
          <w:color w:val="000000"/>
          <w:sz w:val="28"/>
          <w:szCs w:val="28"/>
          <w:lang w:val="nb-NO"/>
        </w:rPr>
        <w:t xml:space="preserve">, cả hai tỉnh đoạt tổng cộng </w:t>
      </w:r>
      <w:r>
        <w:rPr>
          <w:rFonts w:asciiTheme="majorHAnsi" w:hAnsiTheme="majorHAnsi" w:cstheme="majorHAnsi"/>
          <w:color w:val="000000"/>
          <w:sz w:val="28"/>
          <w:szCs w:val="28"/>
          <w:lang w:val="vi-VN"/>
        </w:rPr>
        <w:t>30</w:t>
      </w:r>
      <w:r>
        <w:rPr>
          <w:rFonts w:asciiTheme="majorHAnsi" w:hAnsiTheme="majorHAnsi" w:cstheme="majorHAnsi"/>
          <w:color w:val="000000"/>
          <w:sz w:val="28"/>
          <w:szCs w:val="28"/>
          <w:lang w:val="nb-NO"/>
        </w:rPr>
        <w:t xml:space="preserve"> giải Nhất</w:t>
      </w:r>
      <w:r>
        <w:rPr>
          <w:rFonts w:asciiTheme="majorHAnsi" w:hAnsiTheme="majorHAnsi" w:cstheme="majorHAnsi"/>
          <w:color w:val="000000"/>
          <w:sz w:val="28"/>
          <w:szCs w:val="28"/>
          <w:lang w:val="vi-VN"/>
        </w:rPr>
        <w:t>, tỉ lệ dự thi đoạt giải là 71,44%</w:t>
      </w:r>
      <w:r>
        <w:rPr>
          <w:rFonts w:asciiTheme="majorHAnsi" w:hAnsiTheme="majorHAnsi" w:cstheme="majorHAnsi"/>
          <w:color w:val="000000"/>
          <w:sz w:val="28"/>
          <w:szCs w:val="28"/>
          <w:lang w:val="nb-NO"/>
        </w:rPr>
        <w:t xml:space="preserve">. </w:t>
      </w:r>
    </w:p>
    <w:p w14:paraId="22229663" w14:textId="77777777" w:rsidR="00D073C0" w:rsidRDefault="00D073C0" w:rsidP="00D073C0">
      <w:pPr>
        <w:spacing w:line="276" w:lineRule="auto"/>
        <w:ind w:firstLine="720"/>
        <w:jc w:val="both"/>
        <w:rPr>
          <w:rFonts w:asciiTheme="majorHAnsi" w:hAnsiTheme="majorHAnsi" w:cstheme="majorHAnsi"/>
          <w:color w:val="000000"/>
          <w:sz w:val="28"/>
          <w:szCs w:val="28"/>
          <w:lang w:val="nb-NO"/>
        </w:rPr>
      </w:pPr>
      <w:r>
        <w:rPr>
          <w:rFonts w:asciiTheme="majorHAnsi" w:hAnsiTheme="majorHAnsi" w:cstheme="majorHAnsi"/>
          <w:color w:val="000000"/>
          <w:sz w:val="28"/>
          <w:szCs w:val="28"/>
          <w:lang w:val="nb-NO"/>
        </w:rPr>
        <w:t>+ Giai đoạn từ năm học 2021-2022 đến năm học 2024-2025, cả hai tỉnh đoạt tổng cộng 52 giải Nhất</w:t>
      </w:r>
      <w:r>
        <w:rPr>
          <w:rFonts w:asciiTheme="majorHAnsi" w:hAnsiTheme="majorHAnsi" w:cstheme="majorHAnsi"/>
          <w:color w:val="000000"/>
          <w:sz w:val="28"/>
          <w:szCs w:val="28"/>
          <w:lang w:val="vi-VN"/>
        </w:rPr>
        <w:t xml:space="preserve"> </w:t>
      </w:r>
      <w:r w:rsidRPr="00E37BF8">
        <w:rPr>
          <w:rFonts w:asciiTheme="majorHAnsi" w:hAnsiTheme="majorHAnsi" w:cstheme="majorHAnsi"/>
          <w:color w:val="000000"/>
          <w:sz w:val="28"/>
          <w:szCs w:val="28"/>
          <w:lang w:val="nb-NO"/>
        </w:rPr>
        <w:t>(</w:t>
      </w:r>
      <w:r>
        <w:rPr>
          <w:rFonts w:asciiTheme="majorHAnsi" w:hAnsiTheme="majorHAnsi" w:cstheme="majorHAnsi"/>
          <w:color w:val="000000"/>
          <w:sz w:val="28"/>
          <w:szCs w:val="28"/>
          <w:lang w:val="nb-NO"/>
        </w:rPr>
        <w:t>tăn</w:t>
      </w:r>
      <w:r>
        <w:rPr>
          <w:rFonts w:asciiTheme="majorHAnsi" w:hAnsiTheme="majorHAnsi" w:cstheme="majorHAnsi"/>
          <w:color w:val="000000"/>
          <w:sz w:val="28"/>
          <w:szCs w:val="28"/>
          <w:lang w:val="vi-VN"/>
        </w:rPr>
        <w:t>g 22 giải</w:t>
      </w:r>
      <w:r>
        <w:rPr>
          <w:rFonts w:asciiTheme="majorHAnsi" w:hAnsiTheme="majorHAnsi" w:cstheme="majorHAnsi"/>
          <w:color w:val="000000"/>
          <w:sz w:val="28"/>
          <w:szCs w:val="28"/>
          <w:lang w:val="nb-NO"/>
        </w:rPr>
        <w:t xml:space="preserve"> so với giai đoạn từ năm học 2014-2015 đến năm học 2020-2021)</w:t>
      </w:r>
      <w:r>
        <w:rPr>
          <w:rFonts w:asciiTheme="majorHAnsi" w:hAnsiTheme="majorHAnsi" w:cstheme="majorHAnsi"/>
          <w:color w:val="000000"/>
          <w:sz w:val="28"/>
          <w:szCs w:val="28"/>
          <w:lang w:val="vi-VN"/>
        </w:rPr>
        <w:t xml:space="preserve">, tỉ lệ dự thi đoạt giải là 82,67 </w:t>
      </w:r>
      <w:r>
        <w:rPr>
          <w:rFonts w:asciiTheme="majorHAnsi" w:hAnsiTheme="majorHAnsi" w:cstheme="majorHAnsi"/>
          <w:color w:val="000000"/>
          <w:sz w:val="28"/>
          <w:szCs w:val="28"/>
          <w:lang w:val="nb-NO"/>
        </w:rPr>
        <w:t>(tăng 11,23% so với giai đoạn từ năm học 2014-2015 đến năm học 2020-2021). Đặc</w:t>
      </w:r>
      <w:r>
        <w:rPr>
          <w:rFonts w:asciiTheme="majorHAnsi" w:hAnsiTheme="majorHAnsi" w:cstheme="majorHAnsi"/>
          <w:color w:val="000000"/>
          <w:sz w:val="28"/>
          <w:szCs w:val="28"/>
          <w:lang w:val="vi-VN"/>
        </w:rPr>
        <w:t xml:space="preserve"> biệt, k</w:t>
      </w:r>
      <w:r w:rsidRPr="00E37BF8">
        <w:rPr>
          <w:rFonts w:asciiTheme="majorHAnsi" w:hAnsiTheme="majorHAnsi" w:cstheme="majorHAnsi"/>
          <w:color w:val="000000"/>
          <w:sz w:val="28"/>
          <w:szCs w:val="28"/>
          <w:lang w:val="nb-NO"/>
        </w:rPr>
        <w:t>ỳ thi chọn HS giỏi cấp quốc gia năm học 2024-2025,</w:t>
      </w:r>
      <w:r>
        <w:rPr>
          <w:rFonts w:asciiTheme="majorHAnsi" w:hAnsiTheme="majorHAnsi" w:cstheme="majorHAnsi"/>
          <w:color w:val="000000"/>
          <w:sz w:val="28"/>
          <w:szCs w:val="28"/>
          <w:lang w:val="nb-NO"/>
        </w:rPr>
        <w:t xml:space="preserve"> tỉnh Bắc Ninh </w:t>
      </w:r>
      <w:r w:rsidRPr="00E37BF8">
        <w:rPr>
          <w:rFonts w:asciiTheme="majorHAnsi" w:hAnsiTheme="majorHAnsi" w:cstheme="majorHAnsi"/>
          <w:color w:val="000000"/>
          <w:sz w:val="28"/>
          <w:szCs w:val="28"/>
          <w:lang w:val="nb-NO"/>
        </w:rPr>
        <w:t>với 17 giải Nhất (đứng thứ hai toàn quốc về số lượng), với 04 thủ khoa (</w:t>
      </w:r>
      <w:r>
        <w:rPr>
          <w:rFonts w:asciiTheme="majorHAnsi" w:hAnsiTheme="majorHAnsi" w:cstheme="majorHAnsi"/>
          <w:color w:val="000000"/>
          <w:sz w:val="28"/>
          <w:szCs w:val="28"/>
          <w:lang w:val="nb-NO"/>
        </w:rPr>
        <w:t xml:space="preserve">các môn: </w:t>
      </w:r>
      <w:r w:rsidRPr="00E37BF8">
        <w:rPr>
          <w:rFonts w:asciiTheme="majorHAnsi" w:hAnsiTheme="majorHAnsi" w:cstheme="majorHAnsi"/>
          <w:color w:val="000000"/>
          <w:sz w:val="28"/>
          <w:szCs w:val="28"/>
          <w:lang w:val="nb-NO"/>
        </w:rPr>
        <w:t>Vật lí, Lịch sử, Địa lí, Tiếng Anh), 0</w:t>
      </w:r>
      <w:r>
        <w:rPr>
          <w:rFonts w:asciiTheme="majorHAnsi" w:hAnsiTheme="majorHAnsi" w:cstheme="majorHAnsi"/>
          <w:color w:val="000000"/>
          <w:sz w:val="28"/>
          <w:szCs w:val="28"/>
          <w:lang w:val="nb-NO"/>
        </w:rPr>
        <w:t>3</w:t>
      </w:r>
      <w:r w:rsidRPr="00E37BF8">
        <w:rPr>
          <w:rFonts w:asciiTheme="majorHAnsi" w:hAnsiTheme="majorHAnsi" w:cstheme="majorHAnsi"/>
          <w:color w:val="000000"/>
          <w:sz w:val="28"/>
          <w:szCs w:val="28"/>
          <w:lang w:val="nb-NO"/>
        </w:rPr>
        <w:t xml:space="preserve"> á khoa (</w:t>
      </w:r>
      <w:r>
        <w:rPr>
          <w:rFonts w:asciiTheme="majorHAnsi" w:hAnsiTheme="majorHAnsi" w:cstheme="majorHAnsi"/>
          <w:color w:val="000000"/>
          <w:sz w:val="28"/>
          <w:szCs w:val="28"/>
          <w:lang w:val="nb-NO"/>
        </w:rPr>
        <w:t xml:space="preserve">các môn: </w:t>
      </w:r>
      <w:r w:rsidRPr="00E37BF8">
        <w:rPr>
          <w:rFonts w:asciiTheme="majorHAnsi" w:hAnsiTheme="majorHAnsi" w:cstheme="majorHAnsi"/>
          <w:color w:val="000000"/>
          <w:sz w:val="28"/>
          <w:szCs w:val="28"/>
          <w:lang w:val="nb-NO"/>
        </w:rPr>
        <w:t>Hóa học, Lịch sử</w:t>
      </w:r>
      <w:r>
        <w:rPr>
          <w:rFonts w:asciiTheme="majorHAnsi" w:hAnsiTheme="majorHAnsi" w:cstheme="majorHAnsi"/>
          <w:color w:val="000000"/>
          <w:sz w:val="28"/>
          <w:szCs w:val="28"/>
          <w:lang w:val="nb-NO"/>
        </w:rPr>
        <w:t>, Trung Quốc</w:t>
      </w:r>
      <w:r w:rsidRPr="00E37BF8">
        <w:rPr>
          <w:rFonts w:asciiTheme="majorHAnsi" w:hAnsiTheme="majorHAnsi" w:cstheme="majorHAnsi"/>
          <w:color w:val="000000"/>
          <w:sz w:val="28"/>
          <w:szCs w:val="28"/>
          <w:lang w:val="nb-NO"/>
        </w:rPr>
        <w:t>).</w:t>
      </w:r>
    </w:p>
    <w:p w14:paraId="23F00BDD" w14:textId="77777777" w:rsidR="00D073C0" w:rsidRPr="00586A9C" w:rsidRDefault="00D073C0" w:rsidP="00D073C0">
      <w:pPr>
        <w:spacing w:line="276" w:lineRule="auto"/>
        <w:ind w:firstLine="720"/>
        <w:jc w:val="both"/>
        <w:rPr>
          <w:rFonts w:asciiTheme="majorHAnsi" w:hAnsiTheme="majorHAnsi" w:cstheme="majorHAnsi"/>
          <w:color w:val="000000"/>
          <w:sz w:val="28"/>
          <w:szCs w:val="28"/>
          <w:lang w:val="nb-NO"/>
        </w:rPr>
      </w:pPr>
      <w:r>
        <w:rPr>
          <w:rFonts w:asciiTheme="majorHAnsi" w:hAnsiTheme="majorHAnsi" w:cstheme="majorHAnsi"/>
          <w:color w:val="000000"/>
          <w:sz w:val="28"/>
          <w:szCs w:val="28"/>
          <w:lang w:val="nb-NO"/>
        </w:rPr>
        <w:t>- Về thành tích trong kỳ thi Olympic khu vực, quốc tế: lượng học sinh dự thi và đoạt giải giai đoạn 2021-2025 tăng cao so với giai đoạn trước</w:t>
      </w:r>
    </w:p>
    <w:p w14:paraId="4B03E418" w14:textId="77777777" w:rsidR="00D073C0" w:rsidRPr="00C21FE4" w:rsidRDefault="00D073C0" w:rsidP="00D073C0">
      <w:pPr>
        <w:spacing w:line="276" w:lineRule="auto"/>
        <w:ind w:firstLine="720"/>
        <w:jc w:val="both"/>
        <w:rPr>
          <w:rFonts w:asciiTheme="majorHAnsi" w:hAnsiTheme="majorHAnsi" w:cstheme="majorHAnsi"/>
          <w:color w:val="000000"/>
          <w:spacing w:val="-2"/>
          <w:sz w:val="28"/>
          <w:szCs w:val="28"/>
          <w:lang w:val="vi-VN"/>
        </w:rPr>
      </w:pPr>
      <w:r w:rsidRPr="00C21FE4">
        <w:rPr>
          <w:rFonts w:asciiTheme="majorHAnsi" w:hAnsiTheme="majorHAnsi" w:cstheme="majorHAnsi"/>
          <w:color w:val="000000"/>
          <w:spacing w:val="-2"/>
          <w:sz w:val="28"/>
          <w:szCs w:val="28"/>
          <w:lang w:val="nb-NO"/>
        </w:rPr>
        <w:t>+ Số lượt học sinh đoạt giải Olympic khu vực giai đoạn từ năm học 2021-2022 đến năm học 2024-2025 là 15 (tăng 10 lượt so với giai đoạn từ năm học 2014-2015 đến năm học 2020-2021). Trung</w:t>
      </w:r>
      <w:r w:rsidRPr="00C21FE4">
        <w:rPr>
          <w:rFonts w:asciiTheme="majorHAnsi" w:hAnsiTheme="majorHAnsi" w:cstheme="majorHAnsi"/>
          <w:color w:val="000000"/>
          <w:spacing w:val="-2"/>
          <w:sz w:val="28"/>
          <w:szCs w:val="28"/>
          <w:lang w:val="vi-VN"/>
        </w:rPr>
        <w:t xml:space="preserve"> bình mỗi năm học (</w:t>
      </w:r>
      <w:r w:rsidRPr="00C21FE4">
        <w:rPr>
          <w:rFonts w:asciiTheme="majorHAnsi" w:hAnsiTheme="majorHAnsi" w:cstheme="majorHAnsi"/>
          <w:color w:val="000000"/>
          <w:spacing w:val="-2"/>
          <w:sz w:val="28"/>
          <w:szCs w:val="28"/>
          <w:lang w:val="nb-NO"/>
        </w:rPr>
        <w:t>từ năm học 2021-2022 đến năm học 2024-2025</w:t>
      </w:r>
      <w:r w:rsidRPr="00C21FE4">
        <w:rPr>
          <w:rFonts w:asciiTheme="majorHAnsi" w:hAnsiTheme="majorHAnsi" w:cstheme="majorHAnsi"/>
          <w:color w:val="000000"/>
          <w:spacing w:val="-2"/>
          <w:sz w:val="28"/>
          <w:szCs w:val="28"/>
          <w:lang w:val="vi-VN"/>
        </w:rPr>
        <w:t>), tỉnh có 04 học sinh dự thi đoạt giải Olympic khu vực.</w:t>
      </w:r>
    </w:p>
    <w:p w14:paraId="6F523925" w14:textId="77777777" w:rsidR="00D073C0" w:rsidRPr="00F31781" w:rsidRDefault="00D073C0" w:rsidP="00D073C0">
      <w:pPr>
        <w:spacing w:line="276" w:lineRule="auto"/>
        <w:ind w:firstLine="720"/>
        <w:jc w:val="both"/>
        <w:rPr>
          <w:rFonts w:asciiTheme="majorHAnsi" w:hAnsiTheme="majorHAnsi" w:cstheme="majorHAnsi"/>
          <w:color w:val="000000"/>
          <w:sz w:val="28"/>
          <w:szCs w:val="28"/>
          <w:lang w:val="vi-VN"/>
        </w:rPr>
      </w:pPr>
      <w:r>
        <w:rPr>
          <w:rFonts w:asciiTheme="majorHAnsi" w:hAnsiTheme="majorHAnsi" w:cstheme="majorHAnsi"/>
          <w:color w:val="000000"/>
          <w:sz w:val="28"/>
          <w:szCs w:val="28"/>
          <w:lang w:val="nb-NO"/>
        </w:rPr>
        <w:t>+ Số lượt học sinh đoạt giải Olympic quốc tế giai đoạn từ năm học 2021-2022 đến năm học 2024-2025 là 13 (tăng 10 lượt so với giai đoạn từ năm học 2014-2015 đến năm học 2020-2021), với kết quả đó, tỉnh Bắc Ninh dẫn đầu các tỉnh thành toàn quốc về số lượng học sinh tham gia và đoạt giải kỳ thi Olympic khu vực, quốc tế. Đặc biệt có 7 em giành Huy chương Vàng (giai đoạn trước không có).</w:t>
      </w:r>
      <w:r>
        <w:rPr>
          <w:rFonts w:asciiTheme="majorHAnsi" w:hAnsiTheme="majorHAnsi" w:cstheme="majorHAnsi"/>
          <w:color w:val="000000"/>
          <w:sz w:val="28"/>
          <w:szCs w:val="28"/>
          <w:lang w:val="vi-VN"/>
        </w:rPr>
        <w:t xml:space="preserve"> </w:t>
      </w:r>
      <w:r>
        <w:rPr>
          <w:rFonts w:asciiTheme="majorHAnsi" w:hAnsiTheme="majorHAnsi" w:cstheme="majorHAnsi"/>
          <w:color w:val="000000"/>
          <w:sz w:val="28"/>
          <w:szCs w:val="28"/>
          <w:lang w:val="nb-NO"/>
        </w:rPr>
        <w:t>Trung</w:t>
      </w:r>
      <w:r>
        <w:rPr>
          <w:rFonts w:asciiTheme="majorHAnsi" w:hAnsiTheme="majorHAnsi" w:cstheme="majorHAnsi"/>
          <w:color w:val="000000"/>
          <w:sz w:val="28"/>
          <w:szCs w:val="28"/>
          <w:lang w:val="vi-VN"/>
        </w:rPr>
        <w:t xml:space="preserve"> bình mỗi năm học (</w:t>
      </w:r>
      <w:r>
        <w:rPr>
          <w:rFonts w:asciiTheme="majorHAnsi" w:hAnsiTheme="majorHAnsi" w:cstheme="majorHAnsi"/>
          <w:color w:val="000000"/>
          <w:sz w:val="28"/>
          <w:szCs w:val="28"/>
          <w:lang w:val="nb-NO"/>
        </w:rPr>
        <w:t>từ năm học 2021-2022 đến năm học 2024-2025</w:t>
      </w:r>
      <w:r>
        <w:rPr>
          <w:rFonts w:asciiTheme="majorHAnsi" w:hAnsiTheme="majorHAnsi" w:cstheme="majorHAnsi"/>
          <w:color w:val="000000"/>
          <w:sz w:val="28"/>
          <w:szCs w:val="28"/>
          <w:lang w:val="vi-VN"/>
        </w:rPr>
        <w:t>), tỉnh có 03 học sinh dự thi đoạt giải Olympic quốc tế.</w:t>
      </w:r>
    </w:p>
    <w:p w14:paraId="406724C5" w14:textId="77777777" w:rsidR="00D073C0" w:rsidRDefault="00D073C0" w:rsidP="00D073C0">
      <w:pPr>
        <w:spacing w:before="80" w:after="80" w:line="276" w:lineRule="auto"/>
        <w:ind w:firstLine="720"/>
        <w:jc w:val="both"/>
        <w:rPr>
          <w:rFonts w:asciiTheme="majorHAnsi" w:hAnsiTheme="majorHAnsi" w:cstheme="majorHAnsi"/>
          <w:color w:val="000000"/>
          <w:sz w:val="28"/>
          <w:szCs w:val="28"/>
          <w:lang w:val="nb-NO"/>
        </w:rPr>
      </w:pPr>
      <w:r>
        <w:rPr>
          <w:rFonts w:asciiTheme="majorHAnsi" w:hAnsiTheme="majorHAnsi" w:cstheme="majorHAnsi"/>
          <w:color w:val="000000"/>
          <w:sz w:val="28"/>
          <w:szCs w:val="28"/>
          <w:lang w:val="nb-NO"/>
        </w:rPr>
        <w:t>- Các</w:t>
      </w:r>
      <w:r w:rsidRPr="00586A9C">
        <w:rPr>
          <w:rFonts w:asciiTheme="majorHAnsi" w:hAnsiTheme="majorHAnsi" w:cstheme="majorHAnsi"/>
          <w:color w:val="000000"/>
          <w:sz w:val="28"/>
          <w:szCs w:val="28"/>
          <w:lang w:val="nb-NO"/>
        </w:rPr>
        <w:t xml:space="preserve"> trường THPT chuyên </w:t>
      </w:r>
      <w:r>
        <w:rPr>
          <w:rFonts w:asciiTheme="majorHAnsi" w:hAnsiTheme="majorHAnsi" w:cstheme="majorHAnsi"/>
          <w:color w:val="000000"/>
          <w:sz w:val="28"/>
          <w:szCs w:val="28"/>
          <w:lang w:val="nb-NO"/>
        </w:rPr>
        <w:t>l</w:t>
      </w:r>
      <w:r w:rsidRPr="00586A9C">
        <w:rPr>
          <w:rFonts w:asciiTheme="majorHAnsi" w:hAnsiTheme="majorHAnsi" w:cstheme="majorHAnsi"/>
          <w:color w:val="000000"/>
          <w:sz w:val="28"/>
          <w:szCs w:val="28"/>
          <w:lang w:val="nb-NO"/>
        </w:rPr>
        <w:t xml:space="preserve">à lực lượng nòng cốt trong việc đào tạo học sinh giỏi, cung cấp nguồn nhân lực chất lượng cao cho </w:t>
      </w:r>
      <w:r>
        <w:rPr>
          <w:rFonts w:asciiTheme="majorHAnsi" w:hAnsiTheme="majorHAnsi" w:cstheme="majorHAnsi"/>
          <w:color w:val="000000"/>
          <w:sz w:val="28"/>
          <w:szCs w:val="28"/>
          <w:lang w:val="nb-NO"/>
        </w:rPr>
        <w:t>tỉnh</w:t>
      </w:r>
      <w:r w:rsidRPr="00586A9C">
        <w:rPr>
          <w:rFonts w:asciiTheme="majorHAnsi" w:hAnsiTheme="majorHAnsi" w:cstheme="majorHAnsi"/>
          <w:color w:val="000000"/>
          <w:sz w:val="28"/>
          <w:szCs w:val="28"/>
          <w:lang w:val="nb-NO"/>
        </w:rPr>
        <w:t>.</w:t>
      </w:r>
      <w:r>
        <w:rPr>
          <w:rFonts w:asciiTheme="majorHAnsi" w:hAnsiTheme="majorHAnsi" w:cstheme="majorHAnsi"/>
          <w:color w:val="000000"/>
          <w:sz w:val="28"/>
          <w:szCs w:val="28"/>
          <w:lang w:val="nb-NO"/>
        </w:rPr>
        <w:t xml:space="preserve"> </w:t>
      </w:r>
      <w:r w:rsidRPr="00586A9C">
        <w:rPr>
          <w:rFonts w:asciiTheme="majorHAnsi" w:hAnsiTheme="majorHAnsi" w:cstheme="majorHAnsi"/>
          <w:color w:val="000000"/>
          <w:sz w:val="28"/>
          <w:szCs w:val="28"/>
          <w:lang w:val="nb-NO"/>
        </w:rPr>
        <w:t>Góp phần khẳng định vị thế giáo dục của tỉnh sau sáp nhập trên bản đồ giáo dục quốc gia, tạo thương hiệu mạnh cho giáo dục mũi nhọn.</w:t>
      </w:r>
      <w:r>
        <w:rPr>
          <w:rFonts w:asciiTheme="majorHAnsi" w:hAnsiTheme="majorHAnsi" w:cstheme="majorHAnsi"/>
          <w:color w:val="000000"/>
          <w:sz w:val="28"/>
          <w:szCs w:val="28"/>
          <w:lang w:val="nb-NO"/>
        </w:rPr>
        <w:t xml:space="preserve"> </w:t>
      </w:r>
      <w:r w:rsidRPr="00586A9C">
        <w:rPr>
          <w:rFonts w:asciiTheme="majorHAnsi" w:hAnsiTheme="majorHAnsi" w:cstheme="majorHAnsi"/>
          <w:color w:val="000000"/>
          <w:sz w:val="28"/>
          <w:szCs w:val="28"/>
          <w:lang w:val="nb-NO"/>
        </w:rPr>
        <w:t>Là trung tâm lan tỏa phương pháp giảng dạy tiên tiến, hỗ trợ các trường THCS trọng điểm và các trường THPT khác trong công tác phát hiện, bồi dưỡng nhân tài.</w:t>
      </w:r>
    </w:p>
    <w:p w14:paraId="2BF79FAF" w14:textId="4FFA7BCC" w:rsidR="00B77520" w:rsidRPr="00B77520" w:rsidRDefault="00D073C0" w:rsidP="00D073C0">
      <w:pPr>
        <w:spacing w:before="60" w:after="60" w:line="264" w:lineRule="auto"/>
        <w:ind w:firstLine="709"/>
        <w:jc w:val="both"/>
        <w:rPr>
          <w:rFonts w:eastAsia="Calibri"/>
          <w:spacing w:val="-2"/>
          <w:sz w:val="28"/>
          <w:szCs w:val="28"/>
          <w:lang w:val="af-ZA"/>
        </w:rPr>
      </w:pPr>
      <w:r w:rsidRPr="008667E1">
        <w:rPr>
          <w:rFonts w:eastAsia="Calibri"/>
          <w:spacing w:val="-2"/>
          <w:sz w:val="28"/>
          <w:szCs w:val="28"/>
        </w:rPr>
        <w:lastRenderedPageBreak/>
        <w:t>Tuy nhiên, sau khi sáp nhập, sự khác biệt về đối tượng, mức hỗ trợ và phạm vi áp dụng giữa hai nghị quyết cũ đã dẫn đến chênh lệch</w:t>
      </w:r>
      <w:r>
        <w:rPr>
          <w:rFonts w:eastAsia="Calibri"/>
          <w:spacing w:val="-2"/>
          <w:sz w:val="28"/>
          <w:szCs w:val="28"/>
        </w:rPr>
        <w:t xml:space="preserve"> về chế độ hỗ trợ gây</w:t>
      </w:r>
      <w:r w:rsidRPr="008667E1">
        <w:rPr>
          <w:rFonts w:eastAsia="Calibri"/>
          <w:spacing w:val="-2"/>
          <w:sz w:val="28"/>
          <w:szCs w:val="28"/>
        </w:rPr>
        <w:t xml:space="preserve"> </w:t>
      </w:r>
      <w:r>
        <w:rPr>
          <w:rFonts w:eastAsia="Calibri"/>
          <w:spacing w:val="-2"/>
          <w:sz w:val="28"/>
          <w:szCs w:val="28"/>
        </w:rPr>
        <w:t xml:space="preserve">mất cân bằng trong </w:t>
      </w:r>
      <w:r w:rsidRPr="008667E1">
        <w:rPr>
          <w:rFonts w:eastAsia="Calibri"/>
          <w:spacing w:val="-2"/>
          <w:sz w:val="28"/>
          <w:szCs w:val="28"/>
        </w:rPr>
        <w:t xml:space="preserve">học sinh, giáo viên, </w:t>
      </w:r>
      <w:r>
        <w:rPr>
          <w:rFonts w:eastAsia="Calibri"/>
          <w:spacing w:val="-2"/>
          <w:sz w:val="28"/>
          <w:szCs w:val="28"/>
        </w:rPr>
        <w:t xml:space="preserve">cán bộ quản lý, </w:t>
      </w:r>
      <w:r w:rsidRPr="008667E1">
        <w:rPr>
          <w:rFonts w:eastAsia="Calibri"/>
          <w:spacing w:val="-2"/>
          <w:sz w:val="28"/>
          <w:szCs w:val="28"/>
        </w:rPr>
        <w:t xml:space="preserve">chuyên gia, </w:t>
      </w:r>
      <w:r>
        <w:rPr>
          <w:rFonts w:eastAsia="Calibri"/>
          <w:spacing w:val="-2"/>
          <w:sz w:val="28"/>
          <w:szCs w:val="28"/>
        </w:rPr>
        <w:t>dẫn đến</w:t>
      </w:r>
      <w:r w:rsidRPr="008667E1">
        <w:rPr>
          <w:rFonts w:eastAsia="Calibri"/>
          <w:spacing w:val="-2"/>
          <w:sz w:val="28"/>
          <w:szCs w:val="28"/>
        </w:rPr>
        <w:t xml:space="preserve"> khó khăn trong quản lý ngân sách và tổ chức các hoạt động bồi dưỡng đội tuyển chung. Quy mô mạng lưới trường chuyên, trường trọng điểm, số lượng đội tuyển, giáo viên và chuyên gia của tỉnh mới đều tăng, kéo theo nhu cầu kinh phí </w:t>
      </w:r>
      <w:r>
        <w:rPr>
          <w:rFonts w:eastAsia="Calibri"/>
          <w:spacing w:val="-2"/>
          <w:sz w:val="28"/>
          <w:szCs w:val="28"/>
        </w:rPr>
        <w:t>cao</w:t>
      </w:r>
      <w:r w:rsidRPr="008667E1">
        <w:rPr>
          <w:rFonts w:eastAsia="Calibri"/>
          <w:spacing w:val="-2"/>
          <w:sz w:val="28"/>
          <w:szCs w:val="28"/>
        </w:rPr>
        <w:t xml:space="preserve"> hơn, đòi hỏi phải sử dụng ngân sách hợp lý, công khai, minh bạch. Cùng với đó, mức lương cơ sở đã điều cỉnh, yêu cầu nâng cao thành tích thi học sinh giỏi ở tầm khu vực và quốc tế, và xu thế hội nhập giáo dục đòi hỏi phải cập nhật, hoàn thiện chính sách. Chính vì vậy, việc ban hành một nghị quyết mới thay thế Nghị quyết số 02/2021/NQ-HĐND và Nghị quyết số 39/2023/NQ-HĐND để thống nhất chính sách hỗ trợ trên toàn tỉnh là hết sức cần thiết.</w:t>
      </w:r>
    </w:p>
    <w:p w14:paraId="3F4573CC" w14:textId="77777777" w:rsidR="00D223F2" w:rsidRPr="00D223F2" w:rsidRDefault="00A30952" w:rsidP="00392014">
      <w:pPr>
        <w:spacing w:before="60" w:after="60" w:line="264" w:lineRule="auto"/>
        <w:ind w:firstLine="709"/>
        <w:jc w:val="both"/>
        <w:rPr>
          <w:b/>
          <w:color w:val="000000"/>
          <w:sz w:val="28"/>
          <w:szCs w:val="28"/>
        </w:rPr>
      </w:pPr>
      <w:r>
        <w:rPr>
          <w:b/>
          <w:color w:val="000000"/>
          <w:sz w:val="28"/>
          <w:szCs w:val="28"/>
        </w:rPr>
        <w:t>II</w:t>
      </w:r>
      <w:r w:rsidRPr="003B0915">
        <w:rPr>
          <w:b/>
          <w:color w:val="000000"/>
          <w:sz w:val="28"/>
          <w:szCs w:val="28"/>
        </w:rPr>
        <w:t xml:space="preserve">. </w:t>
      </w:r>
      <w:r w:rsidR="00D223F2" w:rsidRPr="00D223F2">
        <w:rPr>
          <w:b/>
          <w:color w:val="000000"/>
          <w:sz w:val="28"/>
          <w:szCs w:val="28"/>
        </w:rPr>
        <w:t>MỤC ĐÍCH, QUAN ĐIỂM XÂY DỰNG NGHỊ QUYẾT</w:t>
      </w:r>
    </w:p>
    <w:p w14:paraId="3BA4923A" w14:textId="667820E3" w:rsidR="00AB64F7" w:rsidRPr="00735413" w:rsidRDefault="00D223F2" w:rsidP="00392014">
      <w:pPr>
        <w:spacing w:before="60" w:after="60" w:line="264" w:lineRule="auto"/>
        <w:ind w:firstLine="709"/>
        <w:jc w:val="both"/>
        <w:rPr>
          <w:b/>
          <w:color w:val="000000"/>
          <w:sz w:val="28"/>
          <w:szCs w:val="28"/>
          <w:lang w:val="nl-NL"/>
        </w:rPr>
      </w:pPr>
      <w:r w:rsidRPr="00D223F2">
        <w:rPr>
          <w:b/>
          <w:color w:val="000000"/>
          <w:sz w:val="28"/>
          <w:szCs w:val="28"/>
        </w:rPr>
        <w:t>1. Mục đích ban hành</w:t>
      </w:r>
    </w:p>
    <w:p w14:paraId="049E0D37" w14:textId="25D0B1A1" w:rsidR="00733BEA" w:rsidRPr="00733BEA" w:rsidRDefault="00733BEA" w:rsidP="00392014">
      <w:pPr>
        <w:spacing w:before="60" w:after="60" w:line="264" w:lineRule="auto"/>
        <w:ind w:firstLine="709"/>
        <w:jc w:val="both"/>
        <w:rPr>
          <w:color w:val="000000"/>
          <w:sz w:val="28"/>
          <w:szCs w:val="28"/>
          <w:lang w:val="nl-NL"/>
        </w:rPr>
      </w:pPr>
      <w:r w:rsidRPr="00733BEA">
        <w:rPr>
          <w:color w:val="000000"/>
          <w:sz w:val="28"/>
          <w:szCs w:val="28"/>
          <w:lang w:val="nl-NL"/>
        </w:rPr>
        <w:t>Việc ban hành nghị quyết này nhằm thống nhất chính sách hỗ trợ đối với học sinh các trường chuyên, trường trọng điểm; cán bộ quản lý, giáo viên, chuyên gia tham gia bồi dưỡng học sinh giỏi trong toàn tỉnh sau khi sáp nhập, khắc phục sự khác biệt về đối tượng, phạm vi, mức hỗ trợ giữa hai nghị quyết trước đây. Qua đó bảo đảm sự công bằng, bình đẳng về quyền lợi và cơ hội cho học sinh, giáo viên, chuyên gia, đồng thời tạo động lực thu hút, duy trì và phát huy đội ngũ nhân lực chất lượng cao trong công tác bồi dưỡng học sinh giỏi.</w:t>
      </w:r>
    </w:p>
    <w:p w14:paraId="4515982C" w14:textId="77777777" w:rsidR="00733BEA" w:rsidRDefault="00733BEA" w:rsidP="00392014">
      <w:pPr>
        <w:spacing w:before="60" w:after="60" w:line="264" w:lineRule="auto"/>
        <w:ind w:firstLine="709"/>
        <w:jc w:val="both"/>
        <w:rPr>
          <w:b/>
          <w:color w:val="000000"/>
          <w:sz w:val="28"/>
          <w:szCs w:val="28"/>
          <w:lang w:val="nl-NL"/>
        </w:rPr>
      </w:pPr>
      <w:r w:rsidRPr="00733BEA">
        <w:rPr>
          <w:color w:val="000000"/>
          <w:sz w:val="28"/>
          <w:szCs w:val="28"/>
          <w:lang w:val="nl-NL"/>
        </w:rPr>
        <w:t>Nghị quyết cũng hướng tới việc huy động và sử dụng hiệu quả, công khai, minh bạch các nguồn lực từ ngân sách nhà nước; kịp thời khuyến khích, động viên những tập thể, cá nhân có thành tích trong các kỳ thi chọn học sinh giỏi cấp tỉnh, cấp quốc gia, Olympic khu vực và quốc tế; góp phần nâng cao thành tích và vị thế giáo dục mũi nhọn của tỉnh trong bối cảnh hội nhập, đáp ứng yêu cầu phát triển nguồn nhân lực chất lượng cao phục vụ sự nghiệp công nghiệp hóa, hiện đại hóa. Đồng thời, chính sách thống nhất sẽ tạo hành lang pháp lý rõ ràng để các cơ quan quản lý, cơ sở giáo dục tổ chức thực hiện đồng bộ, tránh tình trạng chồng chéo hoặc chênh lệch chính sách giữa các đơn vị trong cùng một địa bàn tỉnh.</w:t>
      </w:r>
      <w:r w:rsidRPr="00733BEA">
        <w:rPr>
          <w:b/>
          <w:color w:val="000000"/>
          <w:sz w:val="28"/>
          <w:szCs w:val="28"/>
          <w:lang w:val="nl-NL"/>
        </w:rPr>
        <w:t xml:space="preserve"> </w:t>
      </w:r>
    </w:p>
    <w:p w14:paraId="48FD0478" w14:textId="2A0189CC" w:rsidR="00735413" w:rsidRDefault="00735413" w:rsidP="00392014">
      <w:pPr>
        <w:spacing w:before="60" w:after="60" w:line="264" w:lineRule="auto"/>
        <w:ind w:firstLine="709"/>
        <w:jc w:val="both"/>
        <w:rPr>
          <w:b/>
          <w:color w:val="000000"/>
          <w:sz w:val="28"/>
          <w:szCs w:val="28"/>
        </w:rPr>
      </w:pPr>
      <w:r>
        <w:rPr>
          <w:b/>
          <w:color w:val="000000"/>
          <w:sz w:val="28"/>
          <w:szCs w:val="28"/>
        </w:rPr>
        <w:t>2. Quan điểm xây dựng</w:t>
      </w:r>
    </w:p>
    <w:p w14:paraId="44F68162" w14:textId="77777777" w:rsidR="000976E3" w:rsidRDefault="000976E3" w:rsidP="00392014">
      <w:pPr>
        <w:spacing w:before="60" w:after="60" w:line="264" w:lineRule="auto"/>
        <w:ind w:firstLine="709"/>
        <w:jc w:val="both"/>
        <w:rPr>
          <w:color w:val="000000"/>
          <w:sz w:val="28"/>
          <w:szCs w:val="28"/>
        </w:rPr>
      </w:pPr>
      <w:r w:rsidRPr="000976E3">
        <w:rPr>
          <w:color w:val="000000"/>
          <w:sz w:val="28"/>
          <w:szCs w:val="28"/>
        </w:rPr>
        <w:tab/>
        <w:t xml:space="preserve">Nội dung Nghị quyết đảm bảo không trái với các văn bản quy phạm pháp luật cấp trên và phù hợp với nguồn lực, điều kiện thực tiễn của địa phương. </w:t>
      </w:r>
    </w:p>
    <w:p w14:paraId="1EEA003E" w14:textId="4CE9EB59" w:rsidR="00BC6C5F" w:rsidRDefault="008723A2" w:rsidP="00392014">
      <w:pPr>
        <w:spacing w:before="60" w:after="60" w:line="264" w:lineRule="auto"/>
        <w:ind w:firstLine="709"/>
        <w:jc w:val="both"/>
        <w:rPr>
          <w:b/>
          <w:color w:val="000000"/>
          <w:sz w:val="28"/>
          <w:szCs w:val="28"/>
        </w:rPr>
      </w:pPr>
      <w:r>
        <w:rPr>
          <w:color w:val="000000"/>
          <w:sz w:val="28"/>
          <w:szCs w:val="28"/>
        </w:rPr>
        <w:t>Tuân thủ đúng thẩm quyền và trình tự, thủ tục ban hành Nghị quyết Hội đồng nhân dân tỉnh theo</w:t>
      </w:r>
      <w:r w:rsidR="00BC6C5F">
        <w:rPr>
          <w:color w:val="000000"/>
          <w:sz w:val="28"/>
          <w:szCs w:val="28"/>
        </w:rPr>
        <w:t xml:space="preserve"> quy định của Luật Ban hành văn bản quy phạm pháp luật năm 20</w:t>
      </w:r>
      <w:r w:rsidR="003321F3">
        <w:rPr>
          <w:color w:val="000000"/>
          <w:sz w:val="28"/>
          <w:szCs w:val="28"/>
        </w:rPr>
        <w:t>2</w:t>
      </w:r>
      <w:r w:rsidR="00BC6C5F">
        <w:rPr>
          <w:color w:val="000000"/>
          <w:sz w:val="28"/>
          <w:szCs w:val="28"/>
        </w:rPr>
        <w:t xml:space="preserve">5; </w:t>
      </w:r>
      <w:r w:rsidR="003321F3" w:rsidRPr="003321F3">
        <w:rPr>
          <w:color w:val="000000"/>
          <w:sz w:val="28"/>
          <w:szCs w:val="28"/>
        </w:rPr>
        <w:t xml:space="preserve">Nghị định 78/2025/NĐ-CP </w:t>
      </w:r>
      <w:r w:rsidR="003321F3">
        <w:rPr>
          <w:color w:val="000000"/>
          <w:sz w:val="28"/>
          <w:szCs w:val="28"/>
        </w:rPr>
        <w:t xml:space="preserve">ngày 01/4/2025 của Chính phủ </w:t>
      </w:r>
      <w:r w:rsidR="003321F3" w:rsidRPr="003321F3">
        <w:rPr>
          <w:color w:val="000000"/>
          <w:sz w:val="28"/>
          <w:szCs w:val="28"/>
        </w:rPr>
        <w:t>quy định chi tiết một số điều Luật Ban hành văn bản quy phạm pháp luật</w:t>
      </w:r>
      <w:r w:rsidR="003321F3">
        <w:rPr>
          <w:color w:val="000000"/>
          <w:sz w:val="28"/>
          <w:szCs w:val="28"/>
        </w:rPr>
        <w:t>.</w:t>
      </w:r>
    </w:p>
    <w:p w14:paraId="5B6442D7" w14:textId="77777777" w:rsidR="00B17C67" w:rsidRPr="00222411" w:rsidRDefault="00B17C67" w:rsidP="00B17C67">
      <w:pPr>
        <w:pStyle w:val="n-dieund"/>
        <w:widowControl w:val="0"/>
        <w:spacing w:before="60" w:after="60" w:line="340" w:lineRule="exact"/>
        <w:ind w:firstLine="706"/>
        <w:rPr>
          <w:rFonts w:ascii="Times New Roman" w:hAnsi="Times New Roman" w:cs="Times New Roman"/>
          <w:b/>
          <w:bCs/>
          <w:spacing w:val="-6"/>
          <w:lang w:val="nl-NL"/>
        </w:rPr>
      </w:pPr>
      <w:r w:rsidRPr="00222411">
        <w:rPr>
          <w:rFonts w:ascii="Times New Roman" w:hAnsi="Times New Roman"/>
          <w:b/>
          <w:lang w:val="vi-VN"/>
        </w:rPr>
        <w:t xml:space="preserve">III. </w:t>
      </w:r>
      <w:r w:rsidRPr="00222411">
        <w:rPr>
          <w:rFonts w:ascii="Times New Roman" w:hAnsi="Times New Roman" w:cs="Times New Roman"/>
          <w:b/>
          <w:bCs/>
          <w:spacing w:val="-6"/>
          <w:lang w:val="nl-NL"/>
        </w:rPr>
        <w:t>QUÁ TRÌNH XÂY DỰNG NGHỊ QUYẾT</w:t>
      </w:r>
    </w:p>
    <w:p w14:paraId="306505F4" w14:textId="77777777" w:rsidR="00B17C67" w:rsidRPr="00222411" w:rsidRDefault="00B17C67" w:rsidP="00B17C67">
      <w:pPr>
        <w:spacing w:before="60" w:after="60" w:line="340" w:lineRule="exact"/>
        <w:ind w:firstLine="720"/>
        <w:jc w:val="both"/>
        <w:rPr>
          <w:sz w:val="28"/>
          <w:szCs w:val="28"/>
          <w:lang w:val="nl-NL"/>
        </w:rPr>
      </w:pPr>
      <w:r w:rsidRPr="00222411">
        <w:rPr>
          <w:spacing w:val="-2"/>
          <w:sz w:val="28"/>
          <w:szCs w:val="28"/>
          <w:lang w:val="nl-NL"/>
        </w:rPr>
        <w:lastRenderedPageBreak/>
        <w:t xml:space="preserve">Căn cứ nhiệm vụ </w:t>
      </w:r>
      <w:r w:rsidRPr="00222411">
        <w:rPr>
          <w:spacing w:val="-2"/>
          <w:sz w:val="28"/>
          <w:szCs w:val="28"/>
          <w:lang w:val="vi-VN"/>
        </w:rPr>
        <w:t>UBND tỉnh giao</w:t>
      </w:r>
      <w:r w:rsidRPr="00222411">
        <w:rPr>
          <w:spacing w:val="-2"/>
          <w:sz w:val="28"/>
          <w:szCs w:val="28"/>
          <w:lang w:val="nl-NL"/>
        </w:rPr>
        <w:t>,</w:t>
      </w:r>
      <w:r w:rsidRPr="00222411">
        <w:rPr>
          <w:spacing w:val="-2"/>
          <w:sz w:val="28"/>
          <w:szCs w:val="28"/>
          <w:lang w:val="vi-VN"/>
        </w:rPr>
        <w:t xml:space="preserve"> </w:t>
      </w:r>
      <w:r w:rsidRPr="00222411">
        <w:rPr>
          <w:sz w:val="28"/>
          <w:szCs w:val="28"/>
          <w:lang w:val="vi-VN"/>
        </w:rPr>
        <w:t>Sở GDĐT xây dựng dự thảo Nghị quyết của HĐND tỉnh</w:t>
      </w:r>
      <w:r w:rsidRPr="00222411">
        <w:rPr>
          <w:sz w:val="28"/>
          <w:szCs w:val="28"/>
          <w:lang w:val="nl-NL"/>
        </w:rPr>
        <w:t xml:space="preserve">; </w:t>
      </w:r>
      <w:r w:rsidRPr="00222411">
        <w:rPr>
          <w:sz w:val="28"/>
          <w:szCs w:val="28"/>
          <w:lang w:val="vi-VN"/>
        </w:rPr>
        <w:t xml:space="preserve">Trong quá trình xây dựng dự thảo Nghị quyết, Sở GDĐT đã xin ý kiến của các sở, ngành; đã </w:t>
      </w:r>
      <w:r w:rsidRPr="00222411">
        <w:rPr>
          <w:sz w:val="28"/>
          <w:szCs w:val="28"/>
          <w:lang w:val="nl-NL"/>
        </w:rPr>
        <w:t xml:space="preserve">trình Sở Tư pháp thẩm định; </w:t>
      </w:r>
      <w:r w:rsidRPr="00222411">
        <w:rPr>
          <w:sz w:val="28"/>
          <w:szCs w:val="28"/>
          <w:lang w:val="vi-VN"/>
        </w:rPr>
        <w:t xml:space="preserve">UBND tỉnh đã thông qua dự thảo Nghị quyết của HĐND tỉnh tại kỳ họp tháng </w:t>
      </w:r>
      <w:r w:rsidRPr="00222411">
        <w:rPr>
          <w:sz w:val="28"/>
          <w:szCs w:val="28"/>
          <w:lang w:val="nl-NL"/>
        </w:rPr>
        <w:t>...</w:t>
      </w:r>
      <w:r w:rsidRPr="00222411">
        <w:rPr>
          <w:sz w:val="28"/>
          <w:szCs w:val="28"/>
          <w:lang w:val="vi-VN"/>
        </w:rPr>
        <w:t xml:space="preserve"> năm 202</w:t>
      </w:r>
      <w:r w:rsidRPr="00222411">
        <w:rPr>
          <w:sz w:val="28"/>
          <w:szCs w:val="28"/>
          <w:lang w:val="nl-NL"/>
        </w:rPr>
        <w:t>5; có sự thẩm tra của Ban Văn hóa - Xã hội, HĐND tỉnh...</w:t>
      </w:r>
    </w:p>
    <w:p w14:paraId="2EA21EEF" w14:textId="77777777" w:rsidR="00B17C67" w:rsidRPr="00222411" w:rsidRDefault="00B17C67" w:rsidP="00B17C67">
      <w:pPr>
        <w:spacing w:before="60" w:after="60" w:line="340" w:lineRule="exact"/>
        <w:ind w:firstLine="720"/>
        <w:jc w:val="both"/>
        <w:rPr>
          <w:spacing w:val="-8"/>
          <w:sz w:val="28"/>
          <w:szCs w:val="28"/>
          <w:lang w:val="nl-NL"/>
        </w:rPr>
      </w:pPr>
      <w:r w:rsidRPr="00222411">
        <w:rPr>
          <w:spacing w:val="-8"/>
          <w:sz w:val="28"/>
          <w:szCs w:val="28"/>
          <w:lang w:val="vi-VN"/>
        </w:rPr>
        <w:t xml:space="preserve">Dự thảo Nghị quyết đã được xây dựng trên cơ sở thực tiễn, đảm bảo tính hợp hiến, hợp pháp và </w:t>
      </w:r>
      <w:r w:rsidRPr="00222411">
        <w:rPr>
          <w:spacing w:val="-8"/>
          <w:sz w:val="28"/>
          <w:szCs w:val="28"/>
          <w:lang w:val="nl-NL"/>
        </w:rPr>
        <w:t xml:space="preserve">tiếp thu </w:t>
      </w:r>
      <w:r w:rsidRPr="00222411">
        <w:rPr>
          <w:spacing w:val="-8"/>
          <w:sz w:val="28"/>
          <w:szCs w:val="28"/>
          <w:lang w:val="vi-VN"/>
        </w:rPr>
        <w:t xml:space="preserve">góp ý của </w:t>
      </w:r>
      <w:r w:rsidRPr="00222411">
        <w:rPr>
          <w:spacing w:val="-8"/>
          <w:sz w:val="28"/>
          <w:szCs w:val="28"/>
          <w:lang w:val="nl-NL"/>
        </w:rPr>
        <w:t>các cơ quan, đơn vị.</w:t>
      </w:r>
    </w:p>
    <w:p w14:paraId="24D1DB91" w14:textId="49CA4C91" w:rsidR="00036322" w:rsidRDefault="00036322" w:rsidP="00036322">
      <w:pPr>
        <w:pStyle w:val="n-dieund"/>
        <w:widowControl w:val="0"/>
        <w:spacing w:before="60" w:after="60" w:line="340" w:lineRule="exact"/>
        <w:ind w:firstLine="706"/>
        <w:rPr>
          <w:rFonts w:ascii="Times New Roman" w:hAnsi="Times New Roman" w:cs="Times New Roman"/>
          <w:b/>
          <w:bCs/>
          <w:spacing w:val="-6"/>
          <w:lang w:val="nl-NL"/>
        </w:rPr>
      </w:pPr>
      <w:r w:rsidRPr="00222411">
        <w:rPr>
          <w:rFonts w:ascii="Times New Roman" w:hAnsi="Times New Roman" w:cs="Times New Roman"/>
          <w:b/>
          <w:bCs/>
          <w:spacing w:val="-6"/>
          <w:lang w:val="nl-NL"/>
        </w:rPr>
        <w:t>IV. MỤC TIÊU, NỘI DUNG CỦA NGHỊ QUYẾT</w:t>
      </w:r>
    </w:p>
    <w:p w14:paraId="6EA6E5AF" w14:textId="0EB813EB" w:rsidR="00036322" w:rsidRDefault="00036322" w:rsidP="00036322">
      <w:pPr>
        <w:spacing w:before="60" w:after="60" w:line="276" w:lineRule="auto"/>
        <w:ind w:firstLine="709"/>
        <w:jc w:val="both"/>
        <w:rPr>
          <w:color w:val="000000"/>
          <w:sz w:val="28"/>
          <w:szCs w:val="28"/>
        </w:rPr>
      </w:pPr>
      <w:bookmarkStart w:id="0" w:name="_Hlk204949108"/>
      <w:r w:rsidRPr="00036322">
        <w:rPr>
          <w:b/>
          <w:color w:val="000000"/>
          <w:sz w:val="28"/>
          <w:szCs w:val="28"/>
        </w:rPr>
        <w:t>1. Chính sách 1:</w:t>
      </w:r>
      <w:r>
        <w:rPr>
          <w:bCs/>
          <w:color w:val="000000"/>
          <w:sz w:val="28"/>
          <w:szCs w:val="28"/>
        </w:rPr>
        <w:t xml:space="preserve"> </w:t>
      </w:r>
      <w:r w:rsidRPr="00244E0F">
        <w:rPr>
          <w:color w:val="000000"/>
          <w:sz w:val="28"/>
          <w:szCs w:val="28"/>
        </w:rPr>
        <w:t>Hỗ trợ đối với học sinh, giáo viên, chuyên gia các trường THPT chuyên, THCS trọng điểm</w:t>
      </w:r>
    </w:p>
    <w:p w14:paraId="13C6581F" w14:textId="77777777" w:rsidR="00036322" w:rsidRPr="00244E0F" w:rsidRDefault="00036322" w:rsidP="00036322">
      <w:pPr>
        <w:spacing w:before="60" w:after="60" w:line="276" w:lineRule="auto"/>
        <w:ind w:firstLine="709"/>
        <w:jc w:val="both"/>
        <w:rPr>
          <w:color w:val="000000"/>
          <w:sz w:val="28"/>
          <w:szCs w:val="28"/>
        </w:rPr>
      </w:pPr>
      <w:r w:rsidRPr="00244E0F">
        <w:rPr>
          <w:color w:val="000000"/>
          <w:sz w:val="28"/>
          <w:szCs w:val="28"/>
        </w:rPr>
        <w:t xml:space="preserve">- </w:t>
      </w:r>
      <w:r w:rsidRPr="00932979">
        <w:rPr>
          <w:color w:val="000000"/>
          <w:sz w:val="28"/>
          <w:szCs w:val="28"/>
          <w:lang w:val="vi-VN"/>
        </w:rPr>
        <w:t>Mục tiêu của chính sách:</w:t>
      </w:r>
      <w:r w:rsidRPr="00244E0F">
        <w:rPr>
          <w:color w:val="000000"/>
          <w:sz w:val="28"/>
          <w:szCs w:val="28"/>
        </w:rPr>
        <w:t xml:space="preserve"> </w:t>
      </w:r>
      <w:r w:rsidRPr="00932979">
        <w:rPr>
          <w:color w:val="000000"/>
          <w:sz w:val="28"/>
          <w:szCs w:val="28"/>
          <w:lang w:val="vi-VN"/>
        </w:rPr>
        <w:t>Tạo điều kiện để học sinh các trường THPT chuyên và THCS trọng điểm được hỗ trợ học bổng, chi phí học tập, ăn ở, đảm bảo môi trường học tập tốt nhất, khuyến khích phấn đấu đạt thành tích cao trong học tập và rèn luyện. Thu hút, giữ chân và đãi ngộ xứng đáng đội ngũ giáo viên giỏi, chuyên gia, giảng viên có trình độ cao tham gia giảng dạy, bồi dưỡng học sinh giỏi; nâng cao chất lượng giáo dục mũi nhọn và vị thế giáo dục của tỉnh trong khu vực và cả nước.</w:t>
      </w:r>
    </w:p>
    <w:p w14:paraId="3B2F6651" w14:textId="77777777" w:rsidR="00036322" w:rsidRDefault="00036322" w:rsidP="00036322">
      <w:pPr>
        <w:spacing w:before="60" w:after="60" w:line="276" w:lineRule="auto"/>
        <w:ind w:firstLine="709"/>
        <w:jc w:val="both"/>
        <w:rPr>
          <w:color w:val="000000"/>
          <w:sz w:val="28"/>
          <w:szCs w:val="28"/>
        </w:rPr>
      </w:pPr>
      <w:r w:rsidRPr="00244E0F">
        <w:rPr>
          <w:color w:val="000000"/>
          <w:sz w:val="28"/>
          <w:szCs w:val="28"/>
        </w:rPr>
        <w:t xml:space="preserve">- </w:t>
      </w:r>
      <w:r w:rsidRPr="00932979">
        <w:rPr>
          <w:color w:val="000000"/>
          <w:sz w:val="28"/>
          <w:szCs w:val="28"/>
          <w:lang w:val="vi-VN"/>
        </w:rPr>
        <w:t>Nội dung của chính sách:</w:t>
      </w:r>
      <w:r>
        <w:rPr>
          <w:color w:val="000000"/>
          <w:sz w:val="28"/>
          <w:szCs w:val="28"/>
        </w:rPr>
        <w:t xml:space="preserve"> quy định cụ thể các nội dung hỗ trợ</w:t>
      </w:r>
      <w:r w:rsidRPr="00244E0F">
        <w:rPr>
          <w:color w:val="000000"/>
          <w:sz w:val="28"/>
          <w:szCs w:val="28"/>
          <w:lang w:val="vi-VN"/>
        </w:rPr>
        <w:t xml:space="preserve"> </w:t>
      </w:r>
      <w:r w:rsidRPr="00932979">
        <w:rPr>
          <w:color w:val="000000"/>
          <w:sz w:val="28"/>
          <w:szCs w:val="28"/>
          <w:lang w:val="vi-VN"/>
        </w:rPr>
        <w:t>học bổng</w:t>
      </w:r>
      <w:r>
        <w:rPr>
          <w:color w:val="000000"/>
          <w:sz w:val="28"/>
          <w:szCs w:val="28"/>
        </w:rPr>
        <w:t xml:space="preserve">, </w:t>
      </w:r>
      <w:r w:rsidRPr="00932979">
        <w:rPr>
          <w:color w:val="000000"/>
          <w:sz w:val="28"/>
          <w:szCs w:val="28"/>
          <w:lang w:val="vi-VN"/>
        </w:rPr>
        <w:t>chi phí học tập</w:t>
      </w:r>
      <w:r>
        <w:rPr>
          <w:color w:val="000000"/>
          <w:sz w:val="28"/>
          <w:szCs w:val="28"/>
        </w:rPr>
        <w:t>, tiền ăn cho học sinh; hỗ trợ giáo viên dạy tại trường THPT chuyên và các trường THCS trọng điểm.</w:t>
      </w:r>
    </w:p>
    <w:p w14:paraId="24750F17" w14:textId="77777777" w:rsidR="00036322" w:rsidRDefault="00036322" w:rsidP="00036322">
      <w:pPr>
        <w:spacing w:before="60" w:after="60" w:line="276" w:lineRule="auto"/>
        <w:ind w:firstLine="709"/>
        <w:jc w:val="both"/>
        <w:rPr>
          <w:color w:val="000000"/>
          <w:sz w:val="28"/>
          <w:szCs w:val="28"/>
          <w:lang w:val="vi-VN"/>
        </w:rPr>
      </w:pPr>
      <w:r>
        <w:rPr>
          <w:color w:val="000000"/>
          <w:sz w:val="28"/>
          <w:szCs w:val="28"/>
        </w:rPr>
        <w:t xml:space="preserve">- </w:t>
      </w:r>
      <w:r w:rsidRPr="00932979">
        <w:rPr>
          <w:color w:val="000000"/>
          <w:sz w:val="28"/>
          <w:szCs w:val="28"/>
          <w:lang w:val="vi-VN"/>
        </w:rPr>
        <w:t>Các giải pháp thực hiện chính sách:</w:t>
      </w:r>
      <w:r w:rsidRPr="00244E0F">
        <w:rPr>
          <w:color w:val="000000"/>
          <w:sz w:val="28"/>
          <w:szCs w:val="28"/>
        </w:rPr>
        <w:t xml:space="preserve"> </w:t>
      </w:r>
      <w:r w:rsidRPr="00932979">
        <w:rPr>
          <w:color w:val="000000"/>
          <w:sz w:val="28"/>
          <w:szCs w:val="28"/>
          <w:lang w:val="vi-VN"/>
        </w:rPr>
        <w:t xml:space="preserve">Tuyên truyền, phổ biến rõ tiêu chí, mức hỗ trợ và quy trình đến học sinh, </w:t>
      </w:r>
      <w:r>
        <w:rPr>
          <w:color w:val="000000"/>
          <w:sz w:val="28"/>
          <w:szCs w:val="28"/>
        </w:rPr>
        <w:t>đại diện cha mẹ học sinh</w:t>
      </w:r>
      <w:r w:rsidRPr="00932979">
        <w:rPr>
          <w:color w:val="000000"/>
          <w:sz w:val="28"/>
          <w:szCs w:val="28"/>
          <w:lang w:val="vi-VN"/>
        </w:rPr>
        <w:t xml:space="preserve">, giáo viên. Giao các </w:t>
      </w:r>
      <w:r>
        <w:rPr>
          <w:color w:val="000000"/>
          <w:sz w:val="28"/>
          <w:szCs w:val="28"/>
        </w:rPr>
        <w:t>nhà trường</w:t>
      </w:r>
      <w:r w:rsidRPr="00932979">
        <w:rPr>
          <w:color w:val="000000"/>
          <w:sz w:val="28"/>
          <w:szCs w:val="28"/>
          <w:lang w:val="vi-VN"/>
        </w:rPr>
        <w:t xml:space="preserve"> lập danh sách, hồ sơ và dự toán kinh phí hàng năm; tổ chức xét chọn, chi trả đúng đối tượng, kịp thời. Đảm bảo công khai, minh bạch, có sự giám sát của cơ quan quản lý và phụ huynh.</w:t>
      </w:r>
    </w:p>
    <w:p w14:paraId="39D09AC8" w14:textId="77777777" w:rsidR="00036322" w:rsidRDefault="00036322" w:rsidP="00036322">
      <w:pPr>
        <w:spacing w:before="60" w:after="60" w:line="276" w:lineRule="auto"/>
        <w:ind w:firstLine="709"/>
        <w:jc w:val="both"/>
        <w:rPr>
          <w:color w:val="000000"/>
          <w:sz w:val="28"/>
          <w:szCs w:val="28"/>
        </w:rPr>
      </w:pPr>
      <w:r>
        <w:rPr>
          <w:color w:val="000000"/>
          <w:sz w:val="28"/>
          <w:szCs w:val="28"/>
        </w:rPr>
        <w:t xml:space="preserve">- </w:t>
      </w:r>
      <w:r w:rsidRPr="00932979">
        <w:rPr>
          <w:color w:val="000000"/>
          <w:sz w:val="28"/>
          <w:szCs w:val="28"/>
          <w:lang w:val="vi-VN"/>
        </w:rPr>
        <w:t>Giải pháp tối ưu được lựa chọn:</w:t>
      </w:r>
      <w:r w:rsidRPr="00244E0F">
        <w:rPr>
          <w:color w:val="000000"/>
          <w:sz w:val="28"/>
          <w:szCs w:val="28"/>
        </w:rPr>
        <w:t xml:space="preserve"> </w:t>
      </w:r>
      <w:r w:rsidRPr="00932979">
        <w:rPr>
          <w:color w:val="000000"/>
          <w:sz w:val="28"/>
          <w:szCs w:val="28"/>
          <w:lang w:val="vi-VN"/>
        </w:rPr>
        <w:t>Xây dựng tiêu chí đánh giá kết quả học tập, rèn luyện để xét hỗ trợ, tránh chi cào bằng. Thực hiện chi trả thành nhiều đợt (2 lần/năm đối với giáo viên) để khuyến khích duy trì thành tích. Thống kê, xác định đầy đủ số lượng đối tượng, hướng dẫn cụ thể lập dự toán và quyết toán kinh phí, bảo đảm đúng định mức, không để thất thoát.</w:t>
      </w:r>
      <w:r>
        <w:rPr>
          <w:color w:val="000000"/>
          <w:sz w:val="28"/>
          <w:szCs w:val="28"/>
        </w:rPr>
        <w:t xml:space="preserve"> </w:t>
      </w:r>
    </w:p>
    <w:p w14:paraId="12CEB1B1" w14:textId="77777777" w:rsidR="00036322" w:rsidRPr="00932979" w:rsidRDefault="00036322" w:rsidP="00036322">
      <w:pPr>
        <w:spacing w:before="60" w:after="60" w:line="276" w:lineRule="auto"/>
        <w:ind w:firstLine="709"/>
        <w:jc w:val="both"/>
        <w:rPr>
          <w:color w:val="000000"/>
          <w:sz w:val="28"/>
          <w:szCs w:val="28"/>
          <w:lang w:val="vi-VN"/>
        </w:rPr>
      </w:pPr>
      <w:r>
        <w:rPr>
          <w:color w:val="000000"/>
          <w:sz w:val="28"/>
          <w:szCs w:val="28"/>
        </w:rPr>
        <w:t xml:space="preserve">- </w:t>
      </w:r>
      <w:r w:rsidRPr="00932979">
        <w:rPr>
          <w:color w:val="000000"/>
          <w:sz w:val="28"/>
          <w:szCs w:val="28"/>
          <w:lang w:val="vi-VN"/>
        </w:rPr>
        <w:t>Lý do lựa chọn:</w:t>
      </w:r>
      <w:r w:rsidRPr="00244E0F">
        <w:rPr>
          <w:color w:val="000000"/>
          <w:sz w:val="28"/>
          <w:szCs w:val="28"/>
        </w:rPr>
        <w:t xml:space="preserve"> </w:t>
      </w:r>
      <w:r w:rsidRPr="00932979">
        <w:rPr>
          <w:color w:val="000000"/>
          <w:sz w:val="28"/>
          <w:szCs w:val="28"/>
          <w:lang w:val="vi-VN"/>
        </w:rPr>
        <w:t>Chính sách kế thừa ưu điểm của cả hai tỉnh cũ, đồng thời điều chỉnh thống nhất theo hướng mở rộng đối tượng, nâng mức hỗ trợ hợp lý. So với trước đây, phạm vi thụ hưởng được mở rộng, chế độ đãi ngộ đối với giáo viên phù hợp với yêu cầu phát triển giáo dục mũi nhọn, góp phần thu hút và giữ chân nhân tài.</w:t>
      </w:r>
    </w:p>
    <w:p w14:paraId="1E838E46" w14:textId="46E0D751" w:rsidR="00036322" w:rsidRPr="00392014" w:rsidRDefault="00036322" w:rsidP="00036322">
      <w:pPr>
        <w:tabs>
          <w:tab w:val="num" w:pos="720"/>
        </w:tabs>
        <w:spacing w:before="60" w:after="60" w:line="276" w:lineRule="auto"/>
        <w:ind w:firstLine="709"/>
        <w:jc w:val="both"/>
        <w:rPr>
          <w:color w:val="000000"/>
          <w:spacing w:val="-4"/>
          <w:sz w:val="28"/>
          <w:szCs w:val="28"/>
        </w:rPr>
      </w:pPr>
      <w:r w:rsidRPr="00392014">
        <w:rPr>
          <w:b/>
          <w:bCs/>
          <w:color w:val="000000"/>
          <w:spacing w:val="-4"/>
          <w:sz w:val="28"/>
          <w:szCs w:val="28"/>
        </w:rPr>
        <w:t>2. Chính sách 2:</w:t>
      </w:r>
      <w:r w:rsidRPr="00392014">
        <w:rPr>
          <w:color w:val="000000"/>
          <w:spacing w:val="-4"/>
          <w:sz w:val="28"/>
          <w:szCs w:val="28"/>
        </w:rPr>
        <w:t xml:space="preserve"> Quy định một số chế độ, chính sách theo kết quả đạt được.</w:t>
      </w:r>
    </w:p>
    <w:p w14:paraId="37F5C508" w14:textId="77777777" w:rsidR="00036322" w:rsidRDefault="00036322" w:rsidP="00036322">
      <w:pPr>
        <w:tabs>
          <w:tab w:val="num" w:pos="720"/>
        </w:tabs>
        <w:spacing w:before="60" w:after="60" w:line="276" w:lineRule="auto"/>
        <w:ind w:firstLine="709"/>
        <w:jc w:val="both"/>
        <w:rPr>
          <w:color w:val="000000"/>
          <w:sz w:val="28"/>
          <w:szCs w:val="28"/>
          <w:lang w:val="vi-VN"/>
        </w:rPr>
      </w:pPr>
      <w:r>
        <w:rPr>
          <w:color w:val="000000"/>
          <w:sz w:val="28"/>
          <w:szCs w:val="28"/>
        </w:rPr>
        <w:t xml:space="preserve">- </w:t>
      </w:r>
      <w:r w:rsidRPr="001F22FF">
        <w:rPr>
          <w:color w:val="000000"/>
          <w:sz w:val="28"/>
          <w:szCs w:val="28"/>
          <w:lang w:val="vi-VN"/>
        </w:rPr>
        <w:t>Mục tiêu của chính sách:</w:t>
      </w:r>
      <w:r w:rsidRPr="00244E0F">
        <w:rPr>
          <w:color w:val="000000"/>
          <w:sz w:val="28"/>
          <w:szCs w:val="28"/>
        </w:rPr>
        <w:t xml:space="preserve"> </w:t>
      </w:r>
      <w:r w:rsidRPr="001F22FF">
        <w:rPr>
          <w:color w:val="000000"/>
          <w:sz w:val="28"/>
          <w:szCs w:val="28"/>
          <w:lang w:val="vi-VN"/>
        </w:rPr>
        <w:t xml:space="preserve">Tạo động lực mạnh mẽ, khuyến khích học sinh, giáo viên, cán bộ quản lý và chuyên gia phấn đấu đạt thành tích cao trong các kỳ </w:t>
      </w:r>
      <w:r w:rsidRPr="001F22FF">
        <w:rPr>
          <w:color w:val="000000"/>
          <w:sz w:val="28"/>
          <w:szCs w:val="28"/>
          <w:lang w:val="vi-VN"/>
        </w:rPr>
        <w:lastRenderedPageBreak/>
        <w:t>thi học sinh giỏi cấp tỉnh, quốc gia, khu vực và quốc tế; nâng cao chất lượng mũi nhọn, góp phần khẳng định vị thế giáo dục của tỉnh.</w:t>
      </w:r>
    </w:p>
    <w:p w14:paraId="6A94A72F" w14:textId="77777777" w:rsidR="00036322" w:rsidRDefault="00036322" w:rsidP="00036322">
      <w:pPr>
        <w:tabs>
          <w:tab w:val="num" w:pos="720"/>
        </w:tabs>
        <w:spacing w:before="60" w:after="60" w:line="276" w:lineRule="auto"/>
        <w:ind w:firstLine="709"/>
        <w:jc w:val="both"/>
        <w:rPr>
          <w:color w:val="000000"/>
          <w:sz w:val="28"/>
          <w:szCs w:val="28"/>
          <w:lang w:val="vi-VN"/>
        </w:rPr>
      </w:pPr>
      <w:r>
        <w:rPr>
          <w:color w:val="000000"/>
          <w:sz w:val="28"/>
          <w:szCs w:val="28"/>
        </w:rPr>
        <w:t xml:space="preserve">- </w:t>
      </w:r>
      <w:r w:rsidRPr="001F22FF">
        <w:rPr>
          <w:color w:val="000000"/>
          <w:sz w:val="28"/>
          <w:szCs w:val="28"/>
          <w:lang w:val="vi-VN"/>
        </w:rPr>
        <w:t>Nội dung của chính sách:</w:t>
      </w:r>
      <w:r w:rsidRPr="00244E0F">
        <w:rPr>
          <w:color w:val="000000"/>
          <w:sz w:val="28"/>
          <w:szCs w:val="28"/>
        </w:rPr>
        <w:t xml:space="preserve"> </w:t>
      </w:r>
      <w:r w:rsidRPr="001F22FF">
        <w:rPr>
          <w:color w:val="000000"/>
          <w:sz w:val="28"/>
          <w:szCs w:val="28"/>
          <w:lang w:val="vi-VN"/>
        </w:rPr>
        <w:t>Quy định chế độ khen thưởng bằng tiền cho học sinh đoạt giải các kỳ thi học sinh giỏi từ cấp tỉnh đến quốc tế; hỗ trợ tập thể, giáo viên, cán bộ quản lý có học sinh đoạt giải; chế độ ưu đãi hàng tháng cho giáo viên trực tiếp bồi dưỡng; hỗ trợ ăn, ở, đi lại, chi phí học tập cho học sinh, giáo viên khi tập huấn và dự thi; chế độ bồi dưỡng cho giáo viên, chuyên gia giảng dạy đội tuyển và tiền đội tuyển.</w:t>
      </w:r>
    </w:p>
    <w:p w14:paraId="63DEA9C3" w14:textId="77777777" w:rsidR="00036322" w:rsidRDefault="00036322" w:rsidP="00036322">
      <w:pPr>
        <w:tabs>
          <w:tab w:val="num" w:pos="720"/>
        </w:tabs>
        <w:spacing w:before="60" w:after="60" w:line="276" w:lineRule="auto"/>
        <w:ind w:firstLine="709"/>
        <w:jc w:val="both"/>
        <w:rPr>
          <w:color w:val="000000"/>
          <w:sz w:val="28"/>
          <w:szCs w:val="28"/>
          <w:lang w:val="vi-VN"/>
        </w:rPr>
      </w:pPr>
      <w:r>
        <w:rPr>
          <w:color w:val="000000"/>
          <w:sz w:val="28"/>
          <w:szCs w:val="28"/>
        </w:rPr>
        <w:t xml:space="preserve">- </w:t>
      </w:r>
      <w:r w:rsidRPr="001F22FF">
        <w:rPr>
          <w:color w:val="000000"/>
          <w:sz w:val="28"/>
          <w:szCs w:val="28"/>
          <w:lang w:val="vi-VN"/>
        </w:rPr>
        <w:t>Các giải pháp thực hiện chính sách:</w:t>
      </w:r>
      <w:r w:rsidRPr="00244E0F">
        <w:rPr>
          <w:color w:val="000000"/>
          <w:sz w:val="28"/>
          <w:szCs w:val="28"/>
        </w:rPr>
        <w:t xml:space="preserve"> </w:t>
      </w:r>
      <w:r w:rsidRPr="001F22FF">
        <w:rPr>
          <w:color w:val="000000"/>
          <w:sz w:val="28"/>
          <w:szCs w:val="28"/>
          <w:lang w:val="vi-VN"/>
        </w:rPr>
        <w:t>Tổ chức lựa chọn, bồi dưỡng đội tuyển học sinh giỏi chặt chẽ; huy động nguồn lực chất lượng cao từ các trường đại học, viện nghiên cứu; xây dựng kế hoạch dự toán kinh phí kịp thời; triển khai công khai, minh bạch các khoản hỗ trợ và khen thưởng; tăng cường truyền thông để tạo động lực và lan tỏa thành tích.</w:t>
      </w:r>
    </w:p>
    <w:p w14:paraId="7023890F" w14:textId="77777777" w:rsidR="00036322" w:rsidRDefault="00036322" w:rsidP="00036322">
      <w:pPr>
        <w:tabs>
          <w:tab w:val="num" w:pos="720"/>
        </w:tabs>
        <w:spacing w:before="60" w:after="60" w:line="276" w:lineRule="auto"/>
        <w:ind w:firstLine="709"/>
        <w:jc w:val="both"/>
        <w:rPr>
          <w:color w:val="000000"/>
          <w:sz w:val="28"/>
          <w:szCs w:val="28"/>
          <w:lang w:val="vi-VN"/>
        </w:rPr>
      </w:pPr>
      <w:r>
        <w:rPr>
          <w:color w:val="000000"/>
          <w:sz w:val="28"/>
          <w:szCs w:val="28"/>
        </w:rPr>
        <w:t xml:space="preserve">- </w:t>
      </w:r>
      <w:r w:rsidRPr="001F22FF">
        <w:rPr>
          <w:color w:val="000000"/>
          <w:sz w:val="28"/>
          <w:szCs w:val="28"/>
          <w:lang w:val="vi-VN"/>
        </w:rPr>
        <w:t>Giải pháp tối ưu được lựa chọn:</w:t>
      </w:r>
      <w:r w:rsidRPr="00244E0F">
        <w:rPr>
          <w:color w:val="000000"/>
          <w:sz w:val="28"/>
          <w:szCs w:val="28"/>
        </w:rPr>
        <w:t xml:space="preserve"> </w:t>
      </w:r>
      <w:r w:rsidRPr="001F22FF">
        <w:rPr>
          <w:color w:val="000000"/>
          <w:sz w:val="28"/>
          <w:szCs w:val="28"/>
          <w:lang w:val="vi-VN"/>
        </w:rPr>
        <w:t>Áp dụng mức thưởng, hỗ trợ, ưu đãi phù hợp với từng cấp độ giải thưởng; chú trọng hỗ trợ học sinh dân tộc thiểu số, học sinh khuyết tật và học sinh có hoàn cảnh khó khăn; mở rộng chế độ hỗ trợ cho cả giai đoạn tiền đội tuyển; mời chuyên gia, giảng viên trình độ cao để đảm bảo chất lượng bồi dưỡng.</w:t>
      </w:r>
    </w:p>
    <w:p w14:paraId="1E4E01E2" w14:textId="77777777" w:rsidR="00036322" w:rsidRPr="001F22FF" w:rsidRDefault="00036322" w:rsidP="00036322">
      <w:pPr>
        <w:tabs>
          <w:tab w:val="num" w:pos="720"/>
        </w:tabs>
        <w:spacing w:before="60" w:after="60" w:line="276" w:lineRule="auto"/>
        <w:ind w:firstLine="709"/>
        <w:jc w:val="both"/>
        <w:rPr>
          <w:color w:val="000000"/>
          <w:sz w:val="28"/>
          <w:szCs w:val="28"/>
          <w:lang w:val="vi-VN"/>
        </w:rPr>
      </w:pPr>
      <w:r>
        <w:rPr>
          <w:color w:val="000000"/>
          <w:sz w:val="28"/>
          <w:szCs w:val="28"/>
        </w:rPr>
        <w:t xml:space="preserve">- </w:t>
      </w:r>
      <w:r w:rsidRPr="001F22FF">
        <w:rPr>
          <w:color w:val="000000"/>
          <w:sz w:val="28"/>
          <w:szCs w:val="28"/>
          <w:lang w:val="vi-VN"/>
        </w:rPr>
        <w:t>Lý do lựa chọn:</w:t>
      </w:r>
      <w:r w:rsidRPr="00244E0F">
        <w:rPr>
          <w:color w:val="000000"/>
          <w:sz w:val="28"/>
          <w:szCs w:val="28"/>
        </w:rPr>
        <w:t xml:space="preserve"> </w:t>
      </w:r>
      <w:r w:rsidRPr="001F22FF">
        <w:rPr>
          <w:color w:val="000000"/>
          <w:sz w:val="28"/>
          <w:szCs w:val="28"/>
          <w:lang w:val="vi-VN"/>
        </w:rPr>
        <w:t>Chính sách toàn diện, bao quát cả khen thưởng, ưu đãi và hỗ trợ trực tiếp, đáp ứng nhu cầu thực tiễn của đội tuyển học sinh giỏi trong tỉnh mới; đồng thời kế thừa và phát huy ưu điểm từ hai tỉnh trước sáp nhập, khắc phục sự chênh lệch về chế độ đãi ngộ, đảm bảo công bằng và thống nhất trong áp dụng.</w:t>
      </w:r>
    </w:p>
    <w:bookmarkEnd w:id="0"/>
    <w:p w14:paraId="1217FE27" w14:textId="0E325ED3" w:rsidR="00AA1D32" w:rsidRPr="00392014" w:rsidRDefault="00771F5E" w:rsidP="00392014">
      <w:pPr>
        <w:spacing w:before="60" w:after="60" w:line="264" w:lineRule="auto"/>
        <w:ind w:firstLine="709"/>
        <w:jc w:val="both"/>
        <w:rPr>
          <w:b/>
          <w:color w:val="000000"/>
          <w:spacing w:val="-4"/>
          <w:sz w:val="28"/>
          <w:szCs w:val="28"/>
        </w:rPr>
      </w:pPr>
      <w:r w:rsidRPr="00392014">
        <w:rPr>
          <w:b/>
          <w:color w:val="000000"/>
          <w:spacing w:val="-4"/>
          <w:sz w:val="28"/>
          <w:szCs w:val="28"/>
        </w:rPr>
        <w:t>V</w:t>
      </w:r>
      <w:r w:rsidR="00A30952" w:rsidRPr="00392014">
        <w:rPr>
          <w:b/>
          <w:color w:val="000000"/>
          <w:spacing w:val="-4"/>
          <w:sz w:val="28"/>
          <w:szCs w:val="28"/>
        </w:rPr>
        <w:t xml:space="preserve">. </w:t>
      </w:r>
      <w:r w:rsidR="00036322" w:rsidRPr="00036322">
        <w:rPr>
          <w:b/>
          <w:color w:val="000000"/>
          <w:spacing w:val="-4"/>
          <w:sz w:val="28"/>
          <w:szCs w:val="28"/>
        </w:rPr>
        <w:t>NỘI DUNG CƠ BẢN CỦA DỰ THẢO NGHỊ QUYẾT</w:t>
      </w:r>
    </w:p>
    <w:p w14:paraId="3D7DD76A" w14:textId="0194089E" w:rsidR="00210D04" w:rsidRPr="00C7477C" w:rsidRDefault="00210D04" w:rsidP="00392014">
      <w:pPr>
        <w:spacing w:before="60" w:after="60" w:line="264" w:lineRule="auto"/>
        <w:ind w:firstLine="709"/>
        <w:jc w:val="both"/>
        <w:rPr>
          <w:b/>
          <w:bCs/>
          <w:color w:val="000000"/>
          <w:sz w:val="28"/>
          <w:szCs w:val="28"/>
        </w:rPr>
      </w:pPr>
      <w:r w:rsidRPr="00C7477C">
        <w:rPr>
          <w:b/>
          <w:bCs/>
          <w:color w:val="000000"/>
          <w:sz w:val="28"/>
          <w:szCs w:val="28"/>
        </w:rPr>
        <w:t xml:space="preserve">1. </w:t>
      </w:r>
      <w:r w:rsidR="00771F5E" w:rsidRPr="00771F5E">
        <w:rPr>
          <w:b/>
          <w:bCs/>
          <w:color w:val="000000"/>
          <w:sz w:val="28"/>
          <w:szCs w:val="28"/>
        </w:rPr>
        <w:t>Bố cục của dự thảo Nghị quyết</w:t>
      </w:r>
    </w:p>
    <w:p w14:paraId="1FBDCEA8" w14:textId="36DC2BD1" w:rsidR="00210D04" w:rsidRDefault="00771F5E" w:rsidP="00392014">
      <w:pPr>
        <w:spacing w:before="60" w:after="60" w:line="264" w:lineRule="auto"/>
        <w:ind w:firstLine="709"/>
        <w:jc w:val="both"/>
        <w:rPr>
          <w:bCs/>
          <w:color w:val="000000"/>
          <w:sz w:val="28"/>
          <w:szCs w:val="28"/>
        </w:rPr>
      </w:pPr>
      <w:r w:rsidRPr="00771F5E">
        <w:rPr>
          <w:bCs/>
          <w:color w:val="000000"/>
          <w:sz w:val="28"/>
          <w:szCs w:val="28"/>
        </w:rPr>
        <w:t xml:space="preserve">Dự thảo Nghị quyết của HĐND tỉnh được xây dựng theo hình thức quy định trực tiếp gồm </w:t>
      </w:r>
      <w:r>
        <w:rPr>
          <w:bCs/>
          <w:color w:val="000000"/>
          <w:sz w:val="28"/>
          <w:szCs w:val="28"/>
        </w:rPr>
        <w:t>6</w:t>
      </w:r>
      <w:r w:rsidRPr="00771F5E">
        <w:rPr>
          <w:bCs/>
          <w:color w:val="000000"/>
          <w:sz w:val="28"/>
          <w:szCs w:val="28"/>
        </w:rPr>
        <w:t xml:space="preserve"> Điều</w:t>
      </w:r>
      <w:r w:rsidR="00210D04">
        <w:rPr>
          <w:bCs/>
          <w:color w:val="000000"/>
          <w:sz w:val="28"/>
          <w:szCs w:val="28"/>
        </w:rPr>
        <w:t>:</w:t>
      </w:r>
    </w:p>
    <w:p w14:paraId="4FADD201" w14:textId="77777777" w:rsidR="00210D04" w:rsidRDefault="00210D04" w:rsidP="00392014">
      <w:pPr>
        <w:spacing w:before="60" w:after="60" w:line="264" w:lineRule="auto"/>
        <w:ind w:firstLine="709"/>
        <w:jc w:val="both"/>
        <w:rPr>
          <w:bCs/>
          <w:color w:val="000000"/>
          <w:sz w:val="28"/>
          <w:szCs w:val="28"/>
        </w:rPr>
      </w:pPr>
      <w:r w:rsidRPr="00771F5E">
        <w:rPr>
          <w:b/>
          <w:color w:val="000000"/>
          <w:sz w:val="28"/>
          <w:szCs w:val="28"/>
        </w:rPr>
        <w:t>Điều 1.</w:t>
      </w:r>
      <w:r>
        <w:rPr>
          <w:bCs/>
          <w:color w:val="000000"/>
          <w:sz w:val="28"/>
          <w:szCs w:val="28"/>
        </w:rPr>
        <w:t xml:space="preserve"> Phạm vi điều chỉnh</w:t>
      </w:r>
      <w:r w:rsidR="00BF2B57">
        <w:rPr>
          <w:bCs/>
          <w:color w:val="000000"/>
          <w:sz w:val="28"/>
          <w:szCs w:val="28"/>
        </w:rPr>
        <w:t>,</w:t>
      </w:r>
      <w:r>
        <w:rPr>
          <w:bCs/>
          <w:color w:val="000000"/>
          <w:sz w:val="28"/>
          <w:szCs w:val="28"/>
        </w:rPr>
        <w:t xml:space="preserve"> đối tượng áp dụng.</w:t>
      </w:r>
    </w:p>
    <w:p w14:paraId="5A5E5B6F" w14:textId="77777777" w:rsidR="00210D04" w:rsidRPr="00EB3BD4" w:rsidRDefault="00210D04" w:rsidP="00392014">
      <w:pPr>
        <w:spacing w:before="60" w:after="60" w:line="264" w:lineRule="auto"/>
        <w:ind w:firstLine="709"/>
        <w:jc w:val="both"/>
        <w:rPr>
          <w:bCs/>
          <w:color w:val="000000"/>
          <w:sz w:val="28"/>
          <w:szCs w:val="28"/>
        </w:rPr>
      </w:pPr>
      <w:r w:rsidRPr="00771F5E">
        <w:rPr>
          <w:b/>
          <w:color w:val="000000"/>
          <w:sz w:val="28"/>
          <w:szCs w:val="28"/>
        </w:rPr>
        <w:t>Điều 2.</w:t>
      </w:r>
      <w:r>
        <w:rPr>
          <w:bCs/>
          <w:color w:val="000000"/>
          <w:sz w:val="28"/>
          <w:szCs w:val="28"/>
        </w:rPr>
        <w:t xml:space="preserve"> </w:t>
      </w:r>
      <w:r w:rsidR="00BF2B57" w:rsidRPr="00BF2B57">
        <w:rPr>
          <w:spacing w:val="4"/>
          <w:sz w:val="28"/>
          <w:szCs w:val="28"/>
          <w:lang w:val="nb-NO"/>
        </w:rPr>
        <w:t>Quy định một số chế độ chính sách hỗ trợ</w:t>
      </w:r>
      <w:r w:rsidR="00D1450B" w:rsidRPr="00EB3BD4">
        <w:rPr>
          <w:bCs/>
          <w:color w:val="000000"/>
          <w:sz w:val="28"/>
          <w:szCs w:val="28"/>
        </w:rPr>
        <w:t>.</w:t>
      </w:r>
    </w:p>
    <w:p w14:paraId="70E6A0D1" w14:textId="77777777" w:rsidR="00EB3BD4" w:rsidRPr="00EB3BD4" w:rsidRDefault="00D1450B" w:rsidP="00392014">
      <w:pPr>
        <w:spacing w:before="60" w:after="60" w:line="264" w:lineRule="auto"/>
        <w:ind w:firstLine="709"/>
        <w:jc w:val="both"/>
        <w:rPr>
          <w:bCs/>
          <w:color w:val="000000"/>
          <w:sz w:val="28"/>
          <w:szCs w:val="28"/>
        </w:rPr>
      </w:pPr>
      <w:r w:rsidRPr="00771F5E">
        <w:rPr>
          <w:b/>
          <w:color w:val="000000"/>
          <w:sz w:val="28"/>
          <w:szCs w:val="28"/>
        </w:rPr>
        <w:t>Điều 3.</w:t>
      </w:r>
      <w:r>
        <w:rPr>
          <w:bCs/>
          <w:color w:val="000000"/>
          <w:sz w:val="28"/>
          <w:szCs w:val="28"/>
        </w:rPr>
        <w:t xml:space="preserve"> </w:t>
      </w:r>
      <w:r w:rsidR="00BF2B57" w:rsidRPr="00BF2B57">
        <w:rPr>
          <w:spacing w:val="4"/>
          <w:sz w:val="28"/>
          <w:szCs w:val="28"/>
          <w:lang w:val="nb-NO"/>
        </w:rPr>
        <w:t>Quy định một số chế độ chính sách theo kết quả đạt được</w:t>
      </w:r>
      <w:r w:rsidR="00EB3BD4" w:rsidRPr="00EB3BD4">
        <w:rPr>
          <w:bCs/>
          <w:color w:val="000000"/>
          <w:sz w:val="28"/>
          <w:szCs w:val="28"/>
        </w:rPr>
        <w:t>.</w:t>
      </w:r>
    </w:p>
    <w:p w14:paraId="5AB4568E" w14:textId="77777777" w:rsidR="0092228C" w:rsidRDefault="0092228C" w:rsidP="00392014">
      <w:pPr>
        <w:spacing w:before="60" w:after="60" w:line="264" w:lineRule="auto"/>
        <w:ind w:firstLine="709"/>
        <w:jc w:val="both"/>
        <w:rPr>
          <w:bCs/>
          <w:color w:val="000000"/>
          <w:sz w:val="28"/>
          <w:szCs w:val="28"/>
        </w:rPr>
      </w:pPr>
      <w:r w:rsidRPr="00771F5E">
        <w:rPr>
          <w:b/>
          <w:color w:val="000000"/>
          <w:sz w:val="28"/>
          <w:szCs w:val="28"/>
        </w:rPr>
        <w:t>Điều 4.</w:t>
      </w:r>
      <w:r>
        <w:rPr>
          <w:bCs/>
          <w:color w:val="000000"/>
          <w:sz w:val="28"/>
          <w:szCs w:val="28"/>
        </w:rPr>
        <w:t xml:space="preserve"> </w:t>
      </w:r>
      <w:r w:rsidR="00BF2B57" w:rsidRPr="00BF2B57">
        <w:rPr>
          <w:bCs/>
          <w:color w:val="000000"/>
          <w:sz w:val="28"/>
          <w:szCs w:val="28"/>
        </w:rPr>
        <w:t>Chế độ chính sách khác</w:t>
      </w:r>
    </w:p>
    <w:p w14:paraId="53695D53" w14:textId="77777777" w:rsidR="0092228C" w:rsidRDefault="0092228C" w:rsidP="00392014">
      <w:pPr>
        <w:spacing w:before="60" w:after="60" w:line="264" w:lineRule="auto"/>
        <w:ind w:firstLine="709"/>
        <w:jc w:val="both"/>
        <w:rPr>
          <w:bCs/>
          <w:color w:val="000000"/>
          <w:sz w:val="28"/>
          <w:szCs w:val="28"/>
        </w:rPr>
      </w:pPr>
      <w:r w:rsidRPr="00771F5E">
        <w:rPr>
          <w:b/>
          <w:color w:val="000000"/>
          <w:sz w:val="28"/>
          <w:szCs w:val="28"/>
        </w:rPr>
        <w:t>Điều 5.</w:t>
      </w:r>
      <w:r>
        <w:rPr>
          <w:bCs/>
          <w:color w:val="000000"/>
          <w:sz w:val="28"/>
          <w:szCs w:val="28"/>
        </w:rPr>
        <w:t xml:space="preserve"> </w:t>
      </w:r>
      <w:r w:rsidR="006F444C" w:rsidRPr="006F444C">
        <w:rPr>
          <w:bCs/>
          <w:color w:val="000000"/>
          <w:sz w:val="28"/>
          <w:szCs w:val="28"/>
        </w:rPr>
        <w:t>Nguồn kinh phí</w:t>
      </w:r>
    </w:p>
    <w:p w14:paraId="0C2E2DE5" w14:textId="77777777" w:rsidR="006F444C" w:rsidRDefault="006F444C" w:rsidP="00392014">
      <w:pPr>
        <w:spacing w:before="60" w:after="60" w:line="264" w:lineRule="auto"/>
        <w:ind w:firstLine="709"/>
        <w:jc w:val="both"/>
        <w:rPr>
          <w:bCs/>
          <w:color w:val="000000"/>
          <w:sz w:val="28"/>
          <w:szCs w:val="28"/>
        </w:rPr>
      </w:pPr>
      <w:r w:rsidRPr="00771F5E">
        <w:rPr>
          <w:b/>
          <w:color w:val="000000"/>
          <w:sz w:val="28"/>
          <w:szCs w:val="28"/>
        </w:rPr>
        <w:t>Điều 6.</w:t>
      </w:r>
      <w:r>
        <w:rPr>
          <w:bCs/>
          <w:color w:val="000000"/>
          <w:sz w:val="28"/>
          <w:szCs w:val="28"/>
        </w:rPr>
        <w:t xml:space="preserve"> </w:t>
      </w:r>
      <w:r w:rsidRPr="006F444C">
        <w:rPr>
          <w:bCs/>
          <w:color w:val="000000"/>
          <w:sz w:val="28"/>
          <w:szCs w:val="28"/>
        </w:rPr>
        <w:t>Tổ chức thực hiện</w:t>
      </w:r>
    </w:p>
    <w:p w14:paraId="62A35D84" w14:textId="7675CA9E" w:rsidR="00C7477C" w:rsidRDefault="00776C1F" w:rsidP="00392014">
      <w:pPr>
        <w:spacing w:before="60" w:after="60" w:line="264" w:lineRule="auto"/>
        <w:ind w:firstLine="709"/>
        <w:jc w:val="both"/>
        <w:rPr>
          <w:b/>
          <w:bCs/>
          <w:color w:val="000000"/>
          <w:sz w:val="28"/>
          <w:szCs w:val="28"/>
        </w:rPr>
      </w:pPr>
      <w:r w:rsidRPr="00776C1F">
        <w:rPr>
          <w:b/>
          <w:bCs/>
          <w:color w:val="000000"/>
          <w:sz w:val="28"/>
          <w:szCs w:val="28"/>
        </w:rPr>
        <w:t xml:space="preserve">2. </w:t>
      </w:r>
      <w:r w:rsidR="00036322" w:rsidRPr="00036322">
        <w:rPr>
          <w:b/>
          <w:bCs/>
          <w:color w:val="000000"/>
          <w:sz w:val="28"/>
          <w:szCs w:val="28"/>
        </w:rPr>
        <w:t>Nội dung cơ bản của dự thảo Nghị quyết</w:t>
      </w:r>
    </w:p>
    <w:p w14:paraId="26CA9223" w14:textId="77777777" w:rsidR="00036322" w:rsidRPr="00036322" w:rsidRDefault="00036322" w:rsidP="00036322">
      <w:pPr>
        <w:spacing w:before="120" w:after="120"/>
        <w:ind w:firstLine="709"/>
        <w:rPr>
          <w:b/>
          <w:spacing w:val="2"/>
          <w:sz w:val="28"/>
          <w:szCs w:val="28"/>
        </w:rPr>
      </w:pPr>
      <w:bookmarkStart w:id="1" w:name="dieu_1"/>
      <w:r w:rsidRPr="00036322">
        <w:rPr>
          <w:b/>
          <w:spacing w:val="2"/>
          <w:sz w:val="28"/>
          <w:szCs w:val="28"/>
        </w:rPr>
        <w:t>Điều 1. Phạm vi điều chỉnh, đối tượng áp dụng</w:t>
      </w:r>
      <w:bookmarkEnd w:id="1"/>
    </w:p>
    <w:p w14:paraId="44551345" w14:textId="77777777" w:rsidR="00036322" w:rsidRPr="00036322" w:rsidRDefault="00036322" w:rsidP="00036322">
      <w:pPr>
        <w:spacing w:before="120" w:after="120"/>
        <w:ind w:firstLine="709"/>
        <w:rPr>
          <w:bCs/>
          <w:spacing w:val="2"/>
          <w:sz w:val="28"/>
          <w:szCs w:val="28"/>
        </w:rPr>
      </w:pPr>
      <w:r w:rsidRPr="00036322">
        <w:rPr>
          <w:bCs/>
          <w:spacing w:val="2"/>
          <w:sz w:val="28"/>
          <w:szCs w:val="28"/>
        </w:rPr>
        <w:t>1. Phạm vi điều chỉnh</w:t>
      </w:r>
    </w:p>
    <w:p w14:paraId="0ED10DA5" w14:textId="7472A144" w:rsidR="00036322" w:rsidRPr="00036322" w:rsidRDefault="00036322" w:rsidP="00036322">
      <w:pPr>
        <w:spacing w:before="120" w:after="120"/>
        <w:ind w:firstLine="709"/>
        <w:jc w:val="both"/>
        <w:rPr>
          <w:bCs/>
          <w:spacing w:val="2"/>
          <w:sz w:val="28"/>
          <w:szCs w:val="28"/>
        </w:rPr>
      </w:pPr>
      <w:r w:rsidRPr="00036322">
        <w:rPr>
          <w:bCs/>
          <w:spacing w:val="2"/>
          <w:sz w:val="28"/>
          <w:szCs w:val="28"/>
        </w:rPr>
        <w:lastRenderedPageBreak/>
        <w:t>Nghị quyết này một số chế độ chính sách đối với các trường trung học phổ thông chuyên, các trường trung học cơ sở trọng điểm và chế độ đối với cán bộ quản lý, chuyên gia, giáo viên, học sinh tham gia bồi dưỡng, tập huấn tham dự kỳ thi chọn học sinh giỏi cấp tỉnh đối với THCS; kỳ thi chọn học sinh giỏi cấp quốc gia THPT; kỳ thi chọn học sinh THPT vào các đội tuyển quốc gia dự thi Olympic khu vực và quốc tế; kỳ thi Olympic khu vực, quốc tế; Cuộc thi nghiên cứu khoa học, kỹ thuật cấp quốc gia dành cho học sinh trung học cơ sở và trung học phổ thông; hội thi khoa học kỹ thuật quốc tế (</w:t>
      </w:r>
      <w:r w:rsidR="001556E6">
        <w:rPr>
          <w:bCs/>
          <w:spacing w:val="2"/>
          <w:sz w:val="28"/>
          <w:szCs w:val="28"/>
        </w:rPr>
        <w:t>ISEF</w:t>
      </w:r>
      <w:r w:rsidRPr="00036322">
        <w:rPr>
          <w:bCs/>
          <w:spacing w:val="2"/>
          <w:sz w:val="28"/>
          <w:szCs w:val="28"/>
        </w:rPr>
        <w:t>) trên địa bàn tỉnh.</w:t>
      </w:r>
    </w:p>
    <w:p w14:paraId="050522AD" w14:textId="77777777" w:rsidR="00036322" w:rsidRPr="00036322" w:rsidRDefault="00036322" w:rsidP="00036322">
      <w:pPr>
        <w:spacing w:before="120" w:after="120"/>
        <w:ind w:firstLine="709"/>
        <w:rPr>
          <w:bCs/>
          <w:spacing w:val="2"/>
          <w:sz w:val="28"/>
          <w:szCs w:val="28"/>
        </w:rPr>
      </w:pPr>
      <w:r w:rsidRPr="00036322">
        <w:rPr>
          <w:bCs/>
          <w:spacing w:val="2"/>
          <w:sz w:val="28"/>
          <w:szCs w:val="28"/>
        </w:rPr>
        <w:t>2. Đối tượng áp dụng</w:t>
      </w:r>
    </w:p>
    <w:p w14:paraId="310FEF03"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a) Cán bộ quản lý, giáo viên, </w:t>
      </w:r>
      <w:r w:rsidRPr="00036322">
        <w:rPr>
          <w:bCs/>
          <w:sz w:val="28"/>
          <w:szCs w:val="28"/>
          <w:highlight w:val="white"/>
          <w:u w:color="FF0000"/>
        </w:rPr>
        <w:t>học sinh các Trường</w:t>
      </w:r>
      <w:r w:rsidRPr="00036322">
        <w:rPr>
          <w:bCs/>
          <w:sz w:val="28"/>
          <w:szCs w:val="28"/>
          <w:highlight w:val="white"/>
        </w:rPr>
        <w:t xml:space="preserve"> THPT Chuyên Bắc Ninh, THPT Chuyên Bắc </w:t>
      </w:r>
      <w:proofErr w:type="gramStart"/>
      <w:r w:rsidRPr="00036322">
        <w:rPr>
          <w:bCs/>
          <w:sz w:val="28"/>
          <w:szCs w:val="28"/>
          <w:highlight w:val="white"/>
        </w:rPr>
        <w:t>Giang;</w:t>
      </w:r>
      <w:proofErr w:type="gramEnd"/>
    </w:p>
    <w:p w14:paraId="4B51075A"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b) Cán bộ quản lý, giáo viên, </w:t>
      </w:r>
      <w:r w:rsidRPr="00036322">
        <w:rPr>
          <w:bCs/>
          <w:sz w:val="28"/>
          <w:szCs w:val="28"/>
          <w:highlight w:val="white"/>
          <w:u w:color="FF0000"/>
        </w:rPr>
        <w:t xml:space="preserve">học sinh </w:t>
      </w:r>
      <w:r w:rsidRPr="00036322">
        <w:rPr>
          <w:bCs/>
          <w:sz w:val="28"/>
          <w:szCs w:val="28"/>
          <w:highlight w:val="white"/>
        </w:rPr>
        <w:t xml:space="preserve">các trường THCS trọng điểm theo </w:t>
      </w:r>
      <w:r w:rsidRPr="00036322">
        <w:rPr>
          <w:bCs/>
          <w:sz w:val="28"/>
          <w:szCs w:val="28"/>
        </w:rPr>
        <w:t>Đề án số 366/QĐ-UBND ngày 26/7/2017 của UBND tỉnh Bắc Ninh về việc phê duyệt Đề án nâng cao chất lượng chất lượng mũi nhọn Trường THPT Chuyên Bắc Ninh và 08 trường THCS trọng điểm giai đoạn 2017- 2020, định hướng đến năm 2025</w:t>
      </w:r>
      <w:r w:rsidRPr="00036322">
        <w:rPr>
          <w:bCs/>
          <w:sz w:val="28"/>
          <w:szCs w:val="28"/>
          <w:highlight w:val="white"/>
        </w:rPr>
        <w:t xml:space="preserve">; cán bộ quản lý, giáo viên dạy lớp chất lượng cao, </w:t>
      </w:r>
      <w:r w:rsidRPr="00036322">
        <w:rPr>
          <w:bCs/>
          <w:sz w:val="28"/>
          <w:szCs w:val="28"/>
          <w:highlight w:val="white"/>
          <w:u w:color="FF0000"/>
        </w:rPr>
        <w:t xml:space="preserve">học sinh </w:t>
      </w:r>
      <w:r w:rsidRPr="00036322">
        <w:rPr>
          <w:bCs/>
          <w:sz w:val="28"/>
          <w:szCs w:val="28"/>
          <w:highlight w:val="white"/>
        </w:rPr>
        <w:t xml:space="preserve">lớp chất lượng cao các trường THCS trọng điểm chất lượng cao theo Đề án </w:t>
      </w:r>
      <w:r w:rsidRPr="00036322">
        <w:rPr>
          <w:bCs/>
          <w:sz w:val="28"/>
          <w:szCs w:val="28"/>
        </w:rPr>
        <w:t xml:space="preserve">số 782/QĐ-UBND ngày 07/5/2015 của UBND tỉnh Bắc Giang về việc phê duyệt Đề án </w:t>
      </w:r>
      <w:r w:rsidRPr="00036322">
        <w:rPr>
          <w:bCs/>
          <w:sz w:val="28"/>
          <w:szCs w:val="28"/>
          <w:highlight w:val="white"/>
        </w:rPr>
        <w:t>phát triển các trường THCS trọng điểm chất lượng cao trên địa bàn tỉnh Bắc Giang giai đoạn 2015-2025 (sau đây gọi chung là các trường THCS trọng điểm);</w:t>
      </w:r>
    </w:p>
    <w:p w14:paraId="7E93E98C" w14:textId="0ED92ECB"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c) Cán bộ quản lý, giáo viên, học sinh các trường THCS, THPT trên địa bàn tỉnh tham gia bồi dưỡng, tập huấn đội tuyển tham dự kỳ thi chọn học sinh giỏi cấp tỉnh đối với THCS</w:t>
      </w:r>
      <w:r w:rsidRPr="00036322">
        <w:rPr>
          <w:bCs/>
          <w:sz w:val="28"/>
          <w:szCs w:val="28"/>
        </w:rPr>
        <w:t>; kỳ thi chọn học sinh THPT vào các đội tuyển quốc gia dự thi Olympic khu vực và quốc tế; kỳ thi Olympic khu vực, quốc tế; cuộc thi nghiên cứu khoa học, kỹ thuật cấp quốc gia dành cho học sinh trung học cơ sở và trung học phổ thông; hội thi khoa học kỹ thuật quốc tế (</w:t>
      </w:r>
      <w:r w:rsidR="001556E6">
        <w:rPr>
          <w:bCs/>
          <w:sz w:val="28"/>
          <w:szCs w:val="28"/>
        </w:rPr>
        <w:t>ISEF</w:t>
      </w:r>
      <w:r w:rsidRPr="00036322">
        <w:rPr>
          <w:bCs/>
          <w:sz w:val="28"/>
          <w:szCs w:val="28"/>
        </w:rPr>
        <w:t>)</w:t>
      </w:r>
      <w:r w:rsidRPr="00036322">
        <w:rPr>
          <w:bCs/>
          <w:sz w:val="28"/>
          <w:szCs w:val="28"/>
          <w:highlight w:val="white"/>
        </w:rPr>
        <w:t>;</w:t>
      </w:r>
    </w:p>
    <w:p w14:paraId="0B73A89B" w14:textId="2FF1D31B"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d) Chuyên gia, giáo viên được tuyển chọn về làm việc tại trường THPT Chuyên Bắc Ninh, THPT Chuyên Bắc Giang hoặc được mời bồi dưỡng đội tuyển tham dự kỳ thi chọn học sinh giỏi cấp tỉnh đối với THCS; </w:t>
      </w:r>
      <w:r w:rsidRPr="00036322">
        <w:rPr>
          <w:bCs/>
          <w:sz w:val="28"/>
          <w:szCs w:val="28"/>
        </w:rPr>
        <w:t>cán bộ quản lý, giáo viên, học sinh các trường THCS, THPT trên địa bàn tỉnh tham gia bồi dưỡng, tập huấn đội tuyển tham dự kỳ thi chọn học sinh giỏi cấp tỉnh đối với THCS; kỳ thi chọn học sinh giỏi cấp quốc gia THPT; kỳ thi chọn học sinh THPT vào các đội tuyển quốc gia dự thi Olympic khu vực và quốc tế; kỳ thi Olympic khu vực, quốc tế; cuộc thi nghiên cứu khoa học, kỹ thuật cấp quốc gia dành cho học sinh trung học cơ sở và trung học phổ thông; hội thi khoa học kỹ thuật quốc tế (</w:t>
      </w:r>
      <w:r w:rsidR="001556E6">
        <w:rPr>
          <w:bCs/>
          <w:sz w:val="28"/>
          <w:szCs w:val="28"/>
        </w:rPr>
        <w:t>ISEF</w:t>
      </w:r>
      <w:r w:rsidRPr="00036322">
        <w:rPr>
          <w:bCs/>
          <w:sz w:val="28"/>
          <w:szCs w:val="28"/>
        </w:rPr>
        <w:t>)</w:t>
      </w:r>
      <w:r w:rsidRPr="00036322">
        <w:rPr>
          <w:bCs/>
          <w:sz w:val="28"/>
          <w:szCs w:val="28"/>
          <w:highlight w:val="white"/>
        </w:rPr>
        <w:t>.</w:t>
      </w:r>
    </w:p>
    <w:p w14:paraId="6F1808D0" w14:textId="77777777" w:rsidR="00036322" w:rsidRPr="00036322" w:rsidRDefault="00036322" w:rsidP="00036322">
      <w:pPr>
        <w:spacing w:before="120" w:after="120" w:line="276" w:lineRule="auto"/>
        <w:ind w:firstLine="709"/>
        <w:jc w:val="both"/>
        <w:rPr>
          <w:b/>
          <w:sz w:val="28"/>
          <w:szCs w:val="28"/>
          <w:highlight w:val="white"/>
        </w:rPr>
      </w:pPr>
      <w:r w:rsidRPr="00036322">
        <w:rPr>
          <w:b/>
          <w:sz w:val="28"/>
          <w:szCs w:val="28"/>
          <w:highlight w:val="white"/>
        </w:rPr>
        <w:t xml:space="preserve">Điều 2. </w:t>
      </w:r>
      <w:bookmarkStart w:id="2" w:name="_Hlk204948832"/>
      <w:r w:rsidRPr="00036322">
        <w:rPr>
          <w:b/>
          <w:sz w:val="28"/>
          <w:szCs w:val="28"/>
          <w:highlight w:val="white"/>
        </w:rPr>
        <w:t xml:space="preserve">Quy định một số chế độ chính sách hỗ trợ </w:t>
      </w:r>
      <w:bookmarkEnd w:id="2"/>
    </w:p>
    <w:p w14:paraId="081710D9"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1. Đối với học sinh </w:t>
      </w:r>
    </w:p>
    <w:p w14:paraId="77EDFCEA"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lastRenderedPageBreak/>
        <w:t xml:space="preserve">a) Học sinh trường THPT Chuyên Bắc Ninh, THPT Chuyên Bắc Giang và học sinh các trường THCS trọng điểm </w:t>
      </w:r>
      <w:r w:rsidRPr="00036322">
        <w:rPr>
          <w:bCs/>
          <w:sz w:val="28"/>
          <w:szCs w:val="28"/>
          <w:highlight w:val="white"/>
          <w:u w:color="FF0000"/>
        </w:rPr>
        <w:t>cuối học kỳ</w:t>
      </w:r>
      <w:r w:rsidRPr="00036322">
        <w:rPr>
          <w:bCs/>
          <w:sz w:val="28"/>
          <w:szCs w:val="28"/>
          <w:highlight w:val="white"/>
        </w:rPr>
        <w:t xml:space="preserve"> được đánh giá </w:t>
      </w:r>
      <w:r w:rsidRPr="00036322">
        <w:rPr>
          <w:bCs/>
          <w:sz w:val="28"/>
          <w:szCs w:val="28"/>
          <w:highlight w:val="white"/>
          <w:u w:color="FF0000"/>
        </w:rPr>
        <w:t>kết quả học tập và kết quả rèn luyện loại</w:t>
      </w:r>
      <w:r w:rsidRPr="00036322">
        <w:rPr>
          <w:bCs/>
          <w:sz w:val="28"/>
          <w:szCs w:val="28"/>
          <w:highlight w:val="white"/>
        </w:rPr>
        <w:t xml:space="preserve"> Tốt, được hỗ trợ mức học bổng và chi phí học tập hằng tháng là:</w:t>
      </w:r>
    </w:p>
    <w:p w14:paraId="000CA408"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 Học sinh trường THPT chuyên: 1,0 lần mức lương cơ sở. Thời gian được hưởng 9 </w:t>
      </w:r>
      <w:r w:rsidRPr="00036322">
        <w:rPr>
          <w:bCs/>
          <w:sz w:val="28"/>
          <w:szCs w:val="28"/>
          <w:highlight w:val="white"/>
          <w:u w:color="FF0000"/>
        </w:rPr>
        <w:t>tháng/</w:t>
      </w:r>
      <w:proofErr w:type="gramStart"/>
      <w:r w:rsidRPr="00036322">
        <w:rPr>
          <w:bCs/>
          <w:sz w:val="28"/>
          <w:szCs w:val="28"/>
          <w:highlight w:val="white"/>
          <w:u w:color="FF0000"/>
        </w:rPr>
        <w:t>năm</w:t>
      </w:r>
      <w:r w:rsidRPr="00036322">
        <w:rPr>
          <w:bCs/>
          <w:sz w:val="28"/>
          <w:szCs w:val="28"/>
          <w:highlight w:val="white"/>
        </w:rPr>
        <w:t>;</w:t>
      </w:r>
      <w:proofErr w:type="gramEnd"/>
    </w:p>
    <w:p w14:paraId="7FFD86AB"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Học sinh các trường THCS trọng điểm: 0,4 lần mức lương cơ sở. Thời gian được hưởng 9 tháng/năm.</w:t>
      </w:r>
    </w:p>
    <w:p w14:paraId="3C243E11" w14:textId="77777777" w:rsidR="00036322" w:rsidRPr="00036322" w:rsidRDefault="00036322" w:rsidP="00036322">
      <w:pPr>
        <w:spacing w:before="120" w:after="120" w:line="276" w:lineRule="auto"/>
        <w:ind w:firstLine="709"/>
        <w:jc w:val="both"/>
        <w:rPr>
          <w:bCs/>
          <w:spacing w:val="-1"/>
          <w:sz w:val="28"/>
          <w:szCs w:val="28"/>
        </w:rPr>
      </w:pPr>
      <w:r w:rsidRPr="00036322">
        <w:rPr>
          <w:bCs/>
          <w:spacing w:val="-1"/>
          <w:sz w:val="28"/>
          <w:szCs w:val="28"/>
        </w:rPr>
        <w:t xml:space="preserve">Kinh phí ngân sách cấp chỉ để hỗ trợ học bổng và chi phí học tập cho học sinh không được sử dụng sang nhiệm vụ khác. Giao cho nhà trường xây dựng tiêu chí về kết quả học tập và rèn luyện của học sinh, từ đó đưa ra </w:t>
      </w:r>
      <w:r w:rsidRPr="00036322">
        <w:rPr>
          <w:bCs/>
          <w:spacing w:val="-1"/>
          <w:sz w:val="28"/>
          <w:szCs w:val="28"/>
          <w:u w:color="FF0000"/>
        </w:rPr>
        <w:t>từng mức chi</w:t>
      </w:r>
      <w:r w:rsidRPr="00036322">
        <w:rPr>
          <w:bCs/>
          <w:spacing w:val="-1"/>
          <w:sz w:val="28"/>
          <w:szCs w:val="28"/>
        </w:rPr>
        <w:t xml:space="preserve"> cụ thể, để xét hỗ trợ học bổng và chi phí học tập cho học sinh (không </w:t>
      </w:r>
      <w:r w:rsidRPr="00036322">
        <w:rPr>
          <w:bCs/>
          <w:spacing w:val="-1"/>
          <w:sz w:val="28"/>
          <w:szCs w:val="28"/>
          <w:u w:color="FF0000"/>
        </w:rPr>
        <w:t>chi cào</w:t>
      </w:r>
      <w:r w:rsidRPr="00036322">
        <w:rPr>
          <w:bCs/>
          <w:spacing w:val="-1"/>
          <w:sz w:val="28"/>
          <w:szCs w:val="28"/>
        </w:rPr>
        <w:t xml:space="preserve"> bằng) đảm bảo công khai, minh bạch và thông báo cho phụ huynh học sinh biết. </w:t>
      </w:r>
    </w:p>
    <w:p w14:paraId="556DE1AC" w14:textId="77777777" w:rsidR="00036322" w:rsidRPr="00036322" w:rsidRDefault="00036322" w:rsidP="00036322">
      <w:pPr>
        <w:spacing w:before="120" w:after="120" w:line="276" w:lineRule="auto"/>
        <w:ind w:firstLine="709"/>
        <w:jc w:val="both"/>
        <w:rPr>
          <w:bCs/>
          <w:sz w:val="28"/>
          <w:szCs w:val="28"/>
        </w:rPr>
      </w:pPr>
      <w:r w:rsidRPr="00036322">
        <w:rPr>
          <w:bCs/>
          <w:sz w:val="28"/>
          <w:szCs w:val="28"/>
        </w:rPr>
        <w:t>b) Hỗ trợ tiền ăn cho học sinh ở nội trú tại trường THPT chuyên bằng 60.000 đồng/ngày/học sinh; học sinh bán trú bằng 30.000 đồng/ngày/học sinh.</w:t>
      </w:r>
    </w:p>
    <w:p w14:paraId="5018AFBF" w14:textId="27CB2116" w:rsidR="00BC7A08" w:rsidRPr="00036322" w:rsidRDefault="00B75F5C" w:rsidP="00036322">
      <w:pPr>
        <w:spacing w:before="120" w:after="120" w:line="276" w:lineRule="auto"/>
        <w:ind w:firstLine="709"/>
        <w:jc w:val="both"/>
        <w:rPr>
          <w:bCs/>
          <w:sz w:val="28"/>
          <w:szCs w:val="28"/>
          <w:highlight w:val="white"/>
        </w:rPr>
      </w:pPr>
      <w:r>
        <w:rPr>
          <w:bCs/>
          <w:sz w:val="28"/>
          <w:szCs w:val="28"/>
        </w:rPr>
        <w:t>c</w:t>
      </w:r>
      <w:r w:rsidR="00BC7A08" w:rsidRPr="00BC7A08">
        <w:rPr>
          <w:bCs/>
          <w:sz w:val="28"/>
          <w:szCs w:val="28"/>
        </w:rPr>
        <w:t>) Học sinh thuộc một trong các đối tượng hộ nghèo, hộ cận nghèo, trẻ mồ côi tham gia đội tuyển thi học sinh giỏi cấp tỉnh, ngoài hưởng hỗ trợ tại các quy định của pháp luật hiện hành và quy định tại điểm a, b, khoản 3, Điều này, được hỗ trợ thêm 01 lần mức lương cơ sở/kỳ thi.</w:t>
      </w:r>
    </w:p>
    <w:p w14:paraId="4968BB1A"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2. Đối với giáo viên</w:t>
      </w:r>
    </w:p>
    <w:p w14:paraId="51DEBBC5"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rPr>
        <w:t>a) G</w:t>
      </w:r>
      <w:r w:rsidRPr="00036322">
        <w:rPr>
          <w:bCs/>
          <w:sz w:val="28"/>
          <w:szCs w:val="28"/>
          <w:highlight w:val="white"/>
        </w:rPr>
        <w:t>iáo viên được đánh giá hoàn thành tốt nhiệm vụ trở lên:</w:t>
      </w:r>
    </w:p>
    <w:p w14:paraId="68D660E9" w14:textId="77777777" w:rsidR="00036322" w:rsidRPr="00036322" w:rsidRDefault="00036322" w:rsidP="00036322">
      <w:pPr>
        <w:spacing w:before="120" w:after="120" w:line="276" w:lineRule="auto"/>
        <w:ind w:firstLine="709"/>
        <w:jc w:val="both"/>
        <w:rPr>
          <w:bCs/>
          <w:spacing w:val="-2"/>
          <w:sz w:val="28"/>
          <w:szCs w:val="28"/>
          <w:highlight w:val="white"/>
        </w:rPr>
      </w:pPr>
      <w:r w:rsidRPr="00036322">
        <w:rPr>
          <w:bCs/>
          <w:spacing w:val="-2"/>
          <w:sz w:val="28"/>
          <w:szCs w:val="28"/>
        </w:rPr>
        <w:t>G</w:t>
      </w:r>
      <w:r w:rsidRPr="00036322">
        <w:rPr>
          <w:bCs/>
          <w:spacing w:val="-2"/>
          <w:sz w:val="28"/>
          <w:szCs w:val="28"/>
          <w:highlight w:val="white"/>
        </w:rPr>
        <w:t xml:space="preserve">iáo viên trường THPT chuyên giảng dạy các </w:t>
      </w:r>
      <w:r w:rsidRPr="00036322">
        <w:rPr>
          <w:bCs/>
          <w:spacing w:val="-2"/>
          <w:sz w:val="28"/>
          <w:szCs w:val="28"/>
          <w:highlight w:val="white"/>
          <w:u w:color="FF0000"/>
        </w:rPr>
        <w:t>môn chuyên</w:t>
      </w:r>
      <w:r w:rsidRPr="00036322">
        <w:rPr>
          <w:bCs/>
          <w:spacing w:val="-2"/>
          <w:sz w:val="28"/>
          <w:szCs w:val="28"/>
          <w:highlight w:val="white"/>
        </w:rPr>
        <w:t xml:space="preserve"> được hỗ trợ bằng 18 lần mức lương cơ sở/giáo </w:t>
      </w:r>
      <w:r w:rsidRPr="00036322">
        <w:rPr>
          <w:bCs/>
          <w:spacing w:val="-2"/>
          <w:sz w:val="28"/>
          <w:szCs w:val="28"/>
          <w:highlight w:val="white"/>
          <w:u w:color="FF0000"/>
        </w:rPr>
        <w:t>viên/năm</w:t>
      </w:r>
      <w:r w:rsidRPr="00036322">
        <w:rPr>
          <w:bCs/>
          <w:spacing w:val="-2"/>
          <w:sz w:val="28"/>
          <w:szCs w:val="28"/>
          <w:highlight w:val="white"/>
        </w:rPr>
        <w:t xml:space="preserve">; giáo viên giảng dạy các môn không </w:t>
      </w:r>
      <w:r w:rsidRPr="00036322">
        <w:rPr>
          <w:bCs/>
          <w:spacing w:val="-2"/>
          <w:sz w:val="28"/>
          <w:szCs w:val="28"/>
          <w:highlight w:val="white"/>
          <w:u w:color="FF0000"/>
        </w:rPr>
        <w:t>chuyên trong</w:t>
      </w:r>
      <w:r w:rsidRPr="00036322">
        <w:rPr>
          <w:bCs/>
          <w:spacing w:val="-2"/>
          <w:sz w:val="28"/>
          <w:szCs w:val="28"/>
          <w:highlight w:val="white"/>
        </w:rPr>
        <w:t xml:space="preserve"> các </w:t>
      </w:r>
      <w:r w:rsidRPr="00036322">
        <w:rPr>
          <w:bCs/>
          <w:spacing w:val="-2"/>
          <w:sz w:val="28"/>
          <w:szCs w:val="28"/>
          <w:highlight w:val="white"/>
          <w:u w:color="FF0000"/>
        </w:rPr>
        <w:t>lớp chuyên</w:t>
      </w:r>
      <w:r w:rsidRPr="00036322">
        <w:rPr>
          <w:bCs/>
          <w:spacing w:val="-2"/>
          <w:sz w:val="28"/>
          <w:szCs w:val="28"/>
          <w:highlight w:val="white"/>
        </w:rPr>
        <w:t xml:space="preserve"> được hỗ trợ bằng 9 lần mức lương cơ sở/giáo </w:t>
      </w:r>
      <w:r w:rsidRPr="00036322">
        <w:rPr>
          <w:bCs/>
          <w:spacing w:val="-2"/>
          <w:sz w:val="28"/>
          <w:szCs w:val="28"/>
          <w:highlight w:val="white"/>
          <w:u w:color="FF0000"/>
        </w:rPr>
        <w:t>viên/năm</w:t>
      </w:r>
      <w:r w:rsidRPr="00036322">
        <w:rPr>
          <w:bCs/>
          <w:spacing w:val="-2"/>
          <w:sz w:val="28"/>
          <w:szCs w:val="28"/>
          <w:highlight w:val="white"/>
        </w:rPr>
        <w:t xml:space="preserve">. Chi trả 02 lần/năm vào cuối </w:t>
      </w:r>
      <w:r w:rsidRPr="00036322">
        <w:rPr>
          <w:bCs/>
          <w:spacing w:val="-2"/>
          <w:sz w:val="28"/>
          <w:szCs w:val="28"/>
          <w:highlight w:val="white"/>
          <w:u w:color="FF0000"/>
        </w:rPr>
        <w:t>học kỳ</w:t>
      </w:r>
      <w:r w:rsidRPr="00036322">
        <w:rPr>
          <w:bCs/>
          <w:spacing w:val="-2"/>
          <w:sz w:val="28"/>
          <w:szCs w:val="28"/>
          <w:highlight w:val="white"/>
        </w:rPr>
        <w:t xml:space="preserve"> 1 và </w:t>
      </w:r>
      <w:r w:rsidRPr="00036322">
        <w:rPr>
          <w:bCs/>
          <w:spacing w:val="-2"/>
          <w:sz w:val="28"/>
          <w:szCs w:val="28"/>
          <w:highlight w:val="white"/>
          <w:u w:color="FF0000"/>
        </w:rPr>
        <w:t>cuối học kỳ</w:t>
      </w:r>
      <w:r w:rsidRPr="00036322">
        <w:rPr>
          <w:bCs/>
          <w:spacing w:val="-2"/>
          <w:sz w:val="28"/>
          <w:szCs w:val="28"/>
          <w:highlight w:val="white"/>
        </w:rPr>
        <w:t xml:space="preserve"> </w:t>
      </w:r>
      <w:proofErr w:type="gramStart"/>
      <w:r w:rsidRPr="00036322">
        <w:rPr>
          <w:bCs/>
          <w:spacing w:val="-2"/>
          <w:sz w:val="28"/>
          <w:szCs w:val="28"/>
          <w:highlight w:val="white"/>
        </w:rPr>
        <w:t>2;</w:t>
      </w:r>
      <w:proofErr w:type="gramEnd"/>
    </w:p>
    <w:p w14:paraId="04CF8744" w14:textId="77777777" w:rsidR="00DA1223" w:rsidRPr="00DA1223" w:rsidRDefault="00DA1223" w:rsidP="00DA1223">
      <w:pPr>
        <w:spacing w:before="120" w:after="120" w:line="276" w:lineRule="auto"/>
        <w:ind w:firstLine="709"/>
        <w:jc w:val="both"/>
        <w:rPr>
          <w:bCs/>
          <w:sz w:val="28"/>
          <w:szCs w:val="28"/>
          <w:highlight w:val="white"/>
        </w:rPr>
      </w:pPr>
      <w:r w:rsidRPr="00DA1223">
        <w:rPr>
          <w:bCs/>
          <w:sz w:val="28"/>
          <w:szCs w:val="28"/>
        </w:rPr>
        <w:t>G</w:t>
      </w:r>
      <w:r w:rsidRPr="00DA1223">
        <w:rPr>
          <w:bCs/>
          <w:sz w:val="28"/>
          <w:szCs w:val="28"/>
          <w:highlight w:val="white"/>
          <w:u w:color="FF0000"/>
        </w:rPr>
        <w:t>iáo viên trường</w:t>
      </w:r>
      <w:r w:rsidRPr="00DA1223">
        <w:rPr>
          <w:bCs/>
          <w:sz w:val="28"/>
          <w:szCs w:val="28"/>
          <w:highlight w:val="white"/>
        </w:rPr>
        <w:t xml:space="preserve"> THCS trọng điểm (100% lớp chất lượng cao) dạy các môn: Ngữ văn, Lịch sử và Địa lí, Ngoại ngữ, Toán, Khoa học tự nhiên, Tin học, Giáo dục công dân được hưởng hỗ trợ bằng 16 lần mức lương cơ sở/giáo viên/năm; giáo viên giảng dạy các môn học khác được hưởng hỗ trợ bằng 9 lần mức lương cơ sở/giáo viên/năm. Chi trả 02 lần/năm vào cuối </w:t>
      </w:r>
      <w:r w:rsidRPr="00DA1223">
        <w:rPr>
          <w:bCs/>
          <w:sz w:val="28"/>
          <w:szCs w:val="28"/>
          <w:highlight w:val="white"/>
          <w:u w:color="FF0000"/>
        </w:rPr>
        <w:t>học kỳ</w:t>
      </w:r>
      <w:r w:rsidRPr="00DA1223">
        <w:rPr>
          <w:bCs/>
          <w:sz w:val="28"/>
          <w:szCs w:val="28"/>
          <w:highlight w:val="white"/>
        </w:rPr>
        <w:t xml:space="preserve"> 1 và </w:t>
      </w:r>
      <w:r w:rsidRPr="00DA1223">
        <w:rPr>
          <w:bCs/>
          <w:sz w:val="28"/>
          <w:szCs w:val="28"/>
          <w:highlight w:val="white"/>
          <w:u w:color="FF0000"/>
        </w:rPr>
        <w:t>cuối học kỳ</w:t>
      </w:r>
      <w:r w:rsidRPr="00DA1223">
        <w:rPr>
          <w:bCs/>
          <w:sz w:val="28"/>
          <w:szCs w:val="28"/>
          <w:highlight w:val="white"/>
        </w:rPr>
        <w:t xml:space="preserve"> 2.</w:t>
      </w:r>
    </w:p>
    <w:p w14:paraId="25312D1D" w14:textId="77777777" w:rsidR="006D67EF" w:rsidRPr="006D67EF" w:rsidRDefault="006D67EF" w:rsidP="006D67EF">
      <w:pPr>
        <w:spacing w:line="276" w:lineRule="auto"/>
        <w:ind w:firstLine="567"/>
        <w:jc w:val="both"/>
        <w:rPr>
          <w:bCs/>
          <w:sz w:val="28"/>
          <w:szCs w:val="28"/>
        </w:rPr>
      </w:pPr>
      <w:r w:rsidRPr="006D67EF">
        <w:rPr>
          <w:bCs/>
          <w:sz w:val="28"/>
          <w:szCs w:val="28"/>
        </w:rPr>
        <w:t xml:space="preserve">Giáo viên dạy trường THCS trọng điểm (có cả lớp chất lượng cao và lớp thường) dạy lớp chất lượng cao đối với các môn: Ngữ văn, Lịch sử và Địa lí, Ngoại ngữ, Toán, Khoa học tự nhiên, Tin học, Giáo dục công dân được hưởng hỗ trợ bằng 16 lần mức lương cơ sở/giáo viên/năm; giáo viên giảng dạy các môn học </w:t>
      </w:r>
      <w:r w:rsidRPr="006D67EF">
        <w:rPr>
          <w:bCs/>
          <w:sz w:val="28"/>
          <w:szCs w:val="28"/>
        </w:rPr>
        <w:lastRenderedPageBreak/>
        <w:t>khác ở các lớp chất lượng cao (phải đảm bảo ít nhất 08 tiết dạy các lớp chất lượng cao) được hưởng hỗ trợ bằng 9 lần mức lương cơ sở/giáo viên/năm. Chi trả 02 lần/năm vào cuối học kỳ 1 và cuối học kỳ 2.</w:t>
      </w:r>
    </w:p>
    <w:p w14:paraId="6A9C7C9C" w14:textId="77777777" w:rsidR="006D67EF" w:rsidRPr="006D67EF" w:rsidRDefault="006D67EF" w:rsidP="006D67EF">
      <w:pPr>
        <w:ind w:firstLine="567"/>
        <w:rPr>
          <w:bCs/>
          <w:sz w:val="28"/>
          <w:szCs w:val="28"/>
        </w:rPr>
      </w:pPr>
      <w:r w:rsidRPr="006D67EF">
        <w:rPr>
          <w:bCs/>
          <w:sz w:val="28"/>
          <w:szCs w:val="28"/>
        </w:rPr>
        <w:t>b) Giáo viên trường THPT chuyên; giáo viên trường THCS trọng điểm dạy lớp chất lượng cao được đánh giá hoàn thành nhiệm vụ: Được hưởng bằng 80% mức hưởng của giáo viên hoàn thành tốt nhiệm vụ.</w:t>
      </w:r>
    </w:p>
    <w:p w14:paraId="17060CC0" w14:textId="77777777" w:rsidR="00036322" w:rsidRPr="00036322" w:rsidRDefault="00036322" w:rsidP="006D67EF">
      <w:pPr>
        <w:spacing w:before="120" w:after="120" w:line="276" w:lineRule="auto"/>
        <w:ind w:firstLine="567"/>
        <w:jc w:val="both"/>
        <w:rPr>
          <w:bCs/>
          <w:sz w:val="28"/>
          <w:szCs w:val="28"/>
          <w:highlight w:val="white"/>
        </w:rPr>
      </w:pPr>
      <w:r w:rsidRPr="00036322">
        <w:rPr>
          <w:bCs/>
          <w:sz w:val="28"/>
          <w:szCs w:val="28"/>
          <w:highlight w:val="white"/>
        </w:rPr>
        <w:t xml:space="preserve">3. Hỗ trợ giảng viên, giáo viên là Giáo sư, Phó Giáo sư, Tiến </w:t>
      </w:r>
      <w:r w:rsidRPr="00036322">
        <w:rPr>
          <w:bCs/>
          <w:sz w:val="28"/>
          <w:szCs w:val="28"/>
          <w:highlight w:val="white"/>
          <w:u w:color="FF0000"/>
        </w:rPr>
        <w:t>sĩ</w:t>
      </w:r>
      <w:r w:rsidRPr="00036322">
        <w:rPr>
          <w:bCs/>
          <w:sz w:val="28"/>
          <w:szCs w:val="28"/>
          <w:highlight w:val="white"/>
        </w:rPr>
        <w:t xml:space="preserve"> </w:t>
      </w:r>
      <w:r w:rsidRPr="00036322">
        <w:rPr>
          <w:bCs/>
          <w:sz w:val="28"/>
          <w:szCs w:val="28"/>
          <w:highlight w:val="white"/>
          <w:u w:color="FF0000"/>
        </w:rPr>
        <w:t>đ</w:t>
      </w:r>
      <w:r w:rsidRPr="00036322">
        <w:rPr>
          <w:bCs/>
          <w:sz w:val="28"/>
          <w:szCs w:val="28"/>
          <w:highlight w:val="white"/>
        </w:rPr>
        <w:t>ược tuyển chọn về làm việc tại trường THPT Chuyên Bắc Ninh, THPT Chuyên Bắc Giang</w:t>
      </w:r>
    </w:p>
    <w:p w14:paraId="5E23F18C"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 Giáo sư: Nam 200.000.000 đồng; nữ 220.000.000 </w:t>
      </w:r>
      <w:proofErr w:type="gramStart"/>
      <w:r w:rsidRPr="00036322">
        <w:rPr>
          <w:bCs/>
          <w:sz w:val="28"/>
          <w:szCs w:val="28"/>
          <w:highlight w:val="white"/>
        </w:rPr>
        <w:t>đồng;</w:t>
      </w:r>
      <w:proofErr w:type="gramEnd"/>
    </w:p>
    <w:p w14:paraId="23F672DC"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 Phó Giáo sư: Nam 140.000.000 đồng; nữ 160.000.000 </w:t>
      </w:r>
      <w:proofErr w:type="gramStart"/>
      <w:r w:rsidRPr="00036322">
        <w:rPr>
          <w:bCs/>
          <w:sz w:val="28"/>
          <w:szCs w:val="28"/>
          <w:highlight w:val="white"/>
        </w:rPr>
        <w:t>đồng;</w:t>
      </w:r>
      <w:proofErr w:type="gramEnd"/>
    </w:p>
    <w:p w14:paraId="40A12415"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Tiến sĩ: Nam 100.000.000 đồng; nữ 120.000.000 đồng.</w:t>
      </w:r>
    </w:p>
    <w:p w14:paraId="00F22262" w14:textId="77777777" w:rsidR="00036322" w:rsidRPr="00036322" w:rsidRDefault="00036322" w:rsidP="00036322">
      <w:pPr>
        <w:spacing w:before="120" w:after="120" w:line="276" w:lineRule="auto"/>
        <w:ind w:firstLine="709"/>
        <w:jc w:val="both"/>
        <w:rPr>
          <w:bCs/>
          <w:sz w:val="28"/>
          <w:szCs w:val="28"/>
        </w:rPr>
      </w:pPr>
      <w:r w:rsidRPr="00036322">
        <w:rPr>
          <w:bCs/>
          <w:spacing w:val="-4"/>
          <w:sz w:val="28"/>
          <w:szCs w:val="28"/>
        </w:rPr>
        <w:t xml:space="preserve">4. Hỗ trợ giảng viên, giáo viên là Giáo sư, Phó Giáo sư, Tiến sĩ ở </w:t>
      </w:r>
      <w:r w:rsidRPr="00036322">
        <w:rPr>
          <w:bCs/>
          <w:spacing w:val="-4"/>
          <w:sz w:val="28"/>
          <w:szCs w:val="28"/>
          <w:u w:color="FF0000"/>
        </w:rPr>
        <w:t>ngoài tỉnh</w:t>
      </w:r>
      <w:r w:rsidRPr="00036322">
        <w:rPr>
          <w:bCs/>
          <w:spacing w:val="-4"/>
          <w:sz w:val="28"/>
          <w:szCs w:val="28"/>
        </w:rPr>
        <w:t xml:space="preserve"> Bắc Ninh được tiếp nhận giảng dạy tại trường THPT Chuyên Bắc Ninh, THPT Chuyên Bắc Giang </w:t>
      </w:r>
      <w:bookmarkStart w:id="3" w:name="_Hlk205553302"/>
      <w:r w:rsidRPr="00036322">
        <w:rPr>
          <w:bCs/>
          <w:sz w:val="28"/>
          <w:szCs w:val="28"/>
        </w:rPr>
        <w:t>và có cam kết lâu dài (ít nhất 10 năm) được hỗ trợ kinh phí nhà ở trị giá 01 (một) tỷ đồng (tương đương giá trị 01 căn hộ nhà ở xã hội trên địa bàn phường Kinh Bắc, phường Bắc Giang có diện tích khoảng 70 m</w:t>
      </w:r>
      <w:r w:rsidRPr="00036322">
        <w:rPr>
          <w:bCs/>
          <w:sz w:val="28"/>
          <w:szCs w:val="28"/>
          <w:vertAlign w:val="superscript"/>
        </w:rPr>
        <w:t>2</w:t>
      </w:r>
      <w:r w:rsidRPr="00036322">
        <w:rPr>
          <w:bCs/>
          <w:sz w:val="28"/>
          <w:szCs w:val="28"/>
        </w:rPr>
        <w:t>).</w:t>
      </w:r>
      <w:bookmarkEnd w:id="3"/>
    </w:p>
    <w:p w14:paraId="641DBA87" w14:textId="77777777" w:rsidR="00036322" w:rsidRPr="00036322" w:rsidRDefault="00036322" w:rsidP="00036322">
      <w:pPr>
        <w:spacing w:before="120" w:after="120" w:line="276" w:lineRule="auto"/>
        <w:ind w:firstLine="709"/>
        <w:jc w:val="both"/>
        <w:rPr>
          <w:b/>
          <w:sz w:val="28"/>
          <w:szCs w:val="28"/>
          <w:highlight w:val="white"/>
        </w:rPr>
      </w:pPr>
      <w:r w:rsidRPr="00036322">
        <w:rPr>
          <w:b/>
          <w:sz w:val="28"/>
          <w:szCs w:val="28"/>
          <w:highlight w:val="white"/>
        </w:rPr>
        <w:t xml:space="preserve">Điều 3. </w:t>
      </w:r>
      <w:bookmarkStart w:id="4" w:name="_Hlk204948848"/>
      <w:r w:rsidRPr="00036322">
        <w:rPr>
          <w:b/>
          <w:sz w:val="28"/>
          <w:szCs w:val="28"/>
          <w:highlight w:val="white"/>
        </w:rPr>
        <w:t>Quy định một số chế độ chính sách theo kết quả đạt được</w:t>
      </w:r>
      <w:bookmarkEnd w:id="4"/>
    </w:p>
    <w:p w14:paraId="6389BE55"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1. Chế độ </w:t>
      </w:r>
      <w:r w:rsidRPr="00036322">
        <w:rPr>
          <w:bCs/>
          <w:sz w:val="28"/>
          <w:szCs w:val="28"/>
          <w:highlight w:val="white"/>
          <w:u w:color="FF0000"/>
        </w:rPr>
        <w:t>khen thưởng đối</w:t>
      </w:r>
      <w:r w:rsidRPr="00036322">
        <w:rPr>
          <w:bCs/>
          <w:sz w:val="28"/>
          <w:szCs w:val="28"/>
          <w:highlight w:val="white"/>
        </w:rPr>
        <w:t xml:space="preserve"> với học sinh</w:t>
      </w:r>
    </w:p>
    <w:p w14:paraId="3657C0C2" w14:textId="0D204BA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 Học sinh các trường THCS, THPT trên địa bàn </w:t>
      </w:r>
      <w:r w:rsidRPr="00036322">
        <w:rPr>
          <w:bCs/>
          <w:sz w:val="28"/>
          <w:szCs w:val="28"/>
          <w:highlight w:val="white"/>
          <w:u w:color="FF0000"/>
        </w:rPr>
        <w:t>tỉnh đoạt giải trong</w:t>
      </w:r>
      <w:r w:rsidRPr="00036322">
        <w:rPr>
          <w:bCs/>
          <w:sz w:val="28"/>
          <w:szCs w:val="28"/>
          <w:highlight w:val="white"/>
        </w:rPr>
        <w:t xml:space="preserve"> các kỳ thi chọn </w:t>
      </w:r>
      <w:bookmarkStart w:id="5" w:name="_Hlk205562972"/>
      <w:r w:rsidRPr="00036322">
        <w:rPr>
          <w:bCs/>
          <w:sz w:val="28"/>
          <w:szCs w:val="28"/>
          <w:highlight w:val="white"/>
        </w:rPr>
        <w:t xml:space="preserve">học sinh giỏi </w:t>
      </w:r>
      <w:bookmarkEnd w:id="5"/>
      <w:r w:rsidRPr="00036322">
        <w:rPr>
          <w:bCs/>
          <w:sz w:val="28"/>
          <w:szCs w:val="28"/>
          <w:highlight w:val="white"/>
        </w:rPr>
        <w:t>cấp quốc gia THPT</w:t>
      </w:r>
      <w:r w:rsidRPr="00036322">
        <w:rPr>
          <w:bCs/>
          <w:sz w:val="28"/>
          <w:szCs w:val="28"/>
        </w:rPr>
        <w:t>; kỳ thi Olympic khu vực, quốc tế; cuộc thi nghiên cứu khoa học, kỹ thuật cấp quốc gia dành cho học sinh trung học cơ sở và trung học phổ thông; hội thi khoa học kỹ thuật quốc tế (</w:t>
      </w:r>
      <w:r w:rsidR="001556E6">
        <w:rPr>
          <w:bCs/>
          <w:sz w:val="28"/>
          <w:szCs w:val="28"/>
        </w:rPr>
        <w:t>ISEF</w:t>
      </w:r>
      <w:r w:rsidRPr="00036322">
        <w:rPr>
          <w:bCs/>
          <w:sz w:val="28"/>
          <w:szCs w:val="28"/>
        </w:rPr>
        <w:t>)</w:t>
      </w:r>
      <w:r w:rsidRPr="00036322">
        <w:rPr>
          <w:bCs/>
          <w:sz w:val="28"/>
          <w:szCs w:val="28"/>
          <w:highlight w:val="white"/>
        </w:rPr>
        <w:t xml:space="preserve"> được hưởng theo </w:t>
      </w:r>
      <w:r w:rsidRPr="00036322">
        <w:rPr>
          <w:bCs/>
          <w:sz w:val="28"/>
          <w:szCs w:val="28"/>
          <w:highlight w:val="white"/>
          <w:u w:color="FF0000"/>
        </w:rPr>
        <w:t>mức sau</w:t>
      </w:r>
      <w:r w:rsidRPr="00036322">
        <w:rPr>
          <w:bCs/>
          <w:sz w:val="28"/>
          <w:szCs w:val="28"/>
          <w:highlight w:val="white"/>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241"/>
        <w:gridCol w:w="1383"/>
        <w:gridCol w:w="1381"/>
        <w:gridCol w:w="1361"/>
      </w:tblGrid>
      <w:tr w:rsidR="00036322" w:rsidRPr="00036322" w14:paraId="651DF167" w14:textId="77777777" w:rsidTr="00D548DF">
        <w:tc>
          <w:tcPr>
            <w:tcW w:w="384" w:type="pct"/>
            <w:vMerge w:val="restart"/>
            <w:tcBorders>
              <w:top w:val="single" w:sz="4" w:space="0" w:color="000000"/>
              <w:left w:val="single" w:sz="4" w:space="0" w:color="000000"/>
              <w:bottom w:val="single" w:sz="4" w:space="0" w:color="000000"/>
              <w:right w:val="single" w:sz="4" w:space="0" w:color="000000"/>
            </w:tcBorders>
            <w:vAlign w:val="center"/>
            <w:hideMark/>
          </w:tcPr>
          <w:p w14:paraId="5F8AB24F" w14:textId="77777777" w:rsidR="00036322" w:rsidRPr="00036322" w:rsidRDefault="00036322" w:rsidP="00036322">
            <w:pPr>
              <w:jc w:val="center"/>
              <w:rPr>
                <w:b/>
                <w:color w:val="000000"/>
                <w:spacing w:val="4"/>
                <w:sz w:val="28"/>
                <w:szCs w:val="28"/>
                <w:highlight w:val="white"/>
                <w:lang w:val="nb-NO"/>
              </w:rPr>
            </w:pPr>
            <w:r w:rsidRPr="00036322">
              <w:rPr>
                <w:b/>
                <w:color w:val="000000"/>
                <w:spacing w:val="4"/>
                <w:sz w:val="28"/>
                <w:szCs w:val="28"/>
                <w:highlight w:val="white"/>
                <w:lang w:val="nb-NO"/>
              </w:rPr>
              <w:t>TT</w:t>
            </w:r>
          </w:p>
        </w:tc>
        <w:tc>
          <w:tcPr>
            <w:tcW w:w="2340" w:type="pct"/>
            <w:vMerge w:val="restart"/>
            <w:tcBorders>
              <w:top w:val="single" w:sz="4" w:space="0" w:color="000000"/>
              <w:left w:val="single" w:sz="4" w:space="0" w:color="000000"/>
              <w:bottom w:val="single" w:sz="4" w:space="0" w:color="000000"/>
              <w:right w:val="single" w:sz="4" w:space="0" w:color="000000"/>
            </w:tcBorders>
            <w:vAlign w:val="center"/>
            <w:hideMark/>
          </w:tcPr>
          <w:p w14:paraId="66E766C0" w14:textId="77777777" w:rsidR="00036322" w:rsidRPr="00036322" w:rsidRDefault="00036322" w:rsidP="00036322">
            <w:pPr>
              <w:jc w:val="center"/>
              <w:rPr>
                <w:b/>
                <w:color w:val="000000"/>
                <w:spacing w:val="4"/>
                <w:sz w:val="28"/>
                <w:szCs w:val="28"/>
                <w:highlight w:val="white"/>
                <w:lang w:val="nb-NO"/>
              </w:rPr>
            </w:pPr>
            <w:r w:rsidRPr="00036322">
              <w:rPr>
                <w:b/>
                <w:color w:val="000000"/>
                <w:spacing w:val="4"/>
                <w:sz w:val="28"/>
                <w:szCs w:val="28"/>
                <w:highlight w:val="white"/>
                <w:lang w:val="nb-NO"/>
              </w:rPr>
              <w:t>Thành tích</w:t>
            </w:r>
          </w:p>
        </w:tc>
        <w:tc>
          <w:tcPr>
            <w:tcW w:w="2276" w:type="pct"/>
            <w:gridSpan w:val="3"/>
            <w:tcBorders>
              <w:top w:val="single" w:sz="4" w:space="0" w:color="000000"/>
              <w:left w:val="single" w:sz="4" w:space="0" w:color="000000"/>
              <w:bottom w:val="single" w:sz="4" w:space="0" w:color="000000"/>
              <w:right w:val="single" w:sz="4" w:space="0" w:color="000000"/>
            </w:tcBorders>
            <w:hideMark/>
          </w:tcPr>
          <w:p w14:paraId="565DBCB9" w14:textId="77777777" w:rsidR="00036322" w:rsidRPr="00036322" w:rsidRDefault="00036322" w:rsidP="00036322">
            <w:pPr>
              <w:jc w:val="center"/>
              <w:rPr>
                <w:b/>
                <w:i/>
                <w:color w:val="000000"/>
                <w:spacing w:val="4"/>
                <w:sz w:val="28"/>
                <w:szCs w:val="28"/>
                <w:highlight w:val="white"/>
                <w:lang w:val="nb-NO"/>
              </w:rPr>
            </w:pPr>
            <w:r w:rsidRPr="00036322">
              <w:rPr>
                <w:b/>
                <w:color w:val="000000"/>
                <w:spacing w:val="4"/>
                <w:sz w:val="28"/>
                <w:szCs w:val="28"/>
                <w:highlight w:val="white"/>
                <w:lang w:val="nb-NO"/>
              </w:rPr>
              <w:t>Mức thưởng cho 01 (một) giải</w:t>
            </w:r>
            <w:r w:rsidRPr="00036322">
              <w:rPr>
                <w:b/>
                <w:color w:val="000000"/>
                <w:spacing w:val="4"/>
                <w:sz w:val="28"/>
                <w:szCs w:val="28"/>
                <w:highlight w:val="white"/>
                <w:lang w:val="nb-NO"/>
              </w:rPr>
              <w:br/>
            </w:r>
            <w:r w:rsidRPr="00036322">
              <w:rPr>
                <w:b/>
                <w:i/>
                <w:color w:val="000000"/>
                <w:spacing w:val="4"/>
                <w:sz w:val="28"/>
                <w:szCs w:val="28"/>
                <w:highlight w:val="white"/>
                <w:lang w:val="nb-NO"/>
              </w:rPr>
              <w:t>(</w:t>
            </w:r>
            <w:r w:rsidRPr="00036322">
              <w:rPr>
                <w:b/>
                <w:i/>
                <w:color w:val="000000"/>
                <w:spacing w:val="4"/>
                <w:sz w:val="28"/>
                <w:szCs w:val="28"/>
                <w:highlight w:val="white"/>
                <w:u w:color="FF0000"/>
                <w:lang w:val="nb-NO"/>
              </w:rPr>
              <w:t>Đơn vị tính</w:t>
            </w:r>
            <w:r w:rsidRPr="00036322">
              <w:rPr>
                <w:b/>
                <w:i/>
                <w:color w:val="000000"/>
                <w:spacing w:val="4"/>
                <w:sz w:val="28"/>
                <w:szCs w:val="28"/>
                <w:highlight w:val="white"/>
                <w:lang w:val="nb-NO"/>
              </w:rPr>
              <w:t>: Triệu đồng)</w:t>
            </w:r>
          </w:p>
        </w:tc>
      </w:tr>
      <w:tr w:rsidR="00036322" w:rsidRPr="00036322" w14:paraId="7B55E026" w14:textId="77777777" w:rsidTr="00D548DF">
        <w:tc>
          <w:tcPr>
            <w:tcW w:w="384" w:type="pct"/>
            <w:vMerge/>
            <w:tcBorders>
              <w:top w:val="single" w:sz="4" w:space="0" w:color="000000"/>
              <w:left w:val="single" w:sz="4" w:space="0" w:color="000000"/>
              <w:bottom w:val="single" w:sz="4" w:space="0" w:color="000000"/>
              <w:right w:val="single" w:sz="4" w:space="0" w:color="000000"/>
            </w:tcBorders>
            <w:vAlign w:val="center"/>
            <w:hideMark/>
          </w:tcPr>
          <w:p w14:paraId="48C2E159" w14:textId="77777777" w:rsidR="00036322" w:rsidRPr="00036322" w:rsidRDefault="00036322" w:rsidP="00036322">
            <w:pPr>
              <w:rPr>
                <w:b/>
                <w:color w:val="000000"/>
                <w:spacing w:val="4"/>
                <w:sz w:val="28"/>
                <w:szCs w:val="28"/>
                <w:highlight w:val="white"/>
                <w:lang w:val="nb-NO"/>
              </w:rPr>
            </w:pPr>
          </w:p>
        </w:tc>
        <w:tc>
          <w:tcPr>
            <w:tcW w:w="2340" w:type="pct"/>
            <w:vMerge/>
            <w:tcBorders>
              <w:top w:val="single" w:sz="4" w:space="0" w:color="000000"/>
              <w:left w:val="single" w:sz="4" w:space="0" w:color="000000"/>
              <w:bottom w:val="single" w:sz="4" w:space="0" w:color="000000"/>
              <w:right w:val="single" w:sz="4" w:space="0" w:color="000000"/>
            </w:tcBorders>
            <w:vAlign w:val="center"/>
            <w:hideMark/>
          </w:tcPr>
          <w:p w14:paraId="774BE081" w14:textId="77777777" w:rsidR="00036322" w:rsidRPr="00036322" w:rsidRDefault="00036322" w:rsidP="00036322">
            <w:pPr>
              <w:rPr>
                <w:b/>
                <w:color w:val="000000"/>
                <w:spacing w:val="4"/>
                <w:sz w:val="28"/>
                <w:szCs w:val="28"/>
                <w:highlight w:val="white"/>
                <w:lang w:val="nb-NO"/>
              </w:rPr>
            </w:pP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34F0B883" w14:textId="77777777" w:rsidR="00036322" w:rsidRPr="00036322" w:rsidRDefault="00036322" w:rsidP="00036322">
            <w:pPr>
              <w:jc w:val="center"/>
              <w:rPr>
                <w:b/>
                <w:color w:val="000000"/>
                <w:spacing w:val="4"/>
                <w:sz w:val="28"/>
                <w:szCs w:val="28"/>
                <w:highlight w:val="white"/>
                <w:lang w:val="nb-NO"/>
              </w:rPr>
            </w:pPr>
            <w:r w:rsidRPr="00036322">
              <w:rPr>
                <w:b/>
                <w:color w:val="000000"/>
                <w:spacing w:val="4"/>
                <w:sz w:val="28"/>
                <w:szCs w:val="28"/>
                <w:highlight w:val="white"/>
                <w:lang w:val="nb-NO"/>
              </w:rPr>
              <w:t>Kỳ thi quốc gia</w:t>
            </w:r>
          </w:p>
        </w:tc>
        <w:tc>
          <w:tcPr>
            <w:tcW w:w="762" w:type="pct"/>
            <w:tcBorders>
              <w:top w:val="single" w:sz="4" w:space="0" w:color="000000"/>
              <w:left w:val="single" w:sz="4" w:space="0" w:color="000000"/>
              <w:bottom w:val="single" w:sz="4" w:space="0" w:color="000000"/>
              <w:right w:val="single" w:sz="4" w:space="0" w:color="000000"/>
            </w:tcBorders>
            <w:vAlign w:val="center"/>
            <w:hideMark/>
          </w:tcPr>
          <w:p w14:paraId="11E358FA" w14:textId="77777777" w:rsidR="00036322" w:rsidRPr="00036322" w:rsidRDefault="00036322" w:rsidP="00036322">
            <w:pPr>
              <w:jc w:val="center"/>
              <w:rPr>
                <w:b/>
                <w:color w:val="000000"/>
                <w:spacing w:val="4"/>
                <w:sz w:val="28"/>
                <w:szCs w:val="28"/>
                <w:highlight w:val="white"/>
                <w:lang w:val="nb-NO"/>
              </w:rPr>
            </w:pPr>
            <w:r w:rsidRPr="00036322">
              <w:rPr>
                <w:b/>
                <w:color w:val="000000"/>
                <w:spacing w:val="4"/>
                <w:sz w:val="28"/>
                <w:szCs w:val="28"/>
                <w:highlight w:val="white"/>
                <w:lang w:val="nb-NO"/>
              </w:rPr>
              <w:t>Kỳ thi khu vực</w:t>
            </w: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59D92B10" w14:textId="77777777" w:rsidR="00036322" w:rsidRPr="00036322" w:rsidRDefault="00036322" w:rsidP="00036322">
            <w:pPr>
              <w:jc w:val="center"/>
              <w:rPr>
                <w:b/>
                <w:color w:val="000000"/>
                <w:spacing w:val="4"/>
                <w:sz w:val="28"/>
                <w:szCs w:val="28"/>
                <w:highlight w:val="white"/>
                <w:lang w:val="nb-NO"/>
              </w:rPr>
            </w:pPr>
            <w:r w:rsidRPr="00036322">
              <w:rPr>
                <w:b/>
                <w:color w:val="000000"/>
                <w:spacing w:val="4"/>
                <w:sz w:val="28"/>
                <w:szCs w:val="28"/>
                <w:highlight w:val="white"/>
                <w:lang w:val="nb-NO"/>
              </w:rPr>
              <w:t>Kỳ thi quốc tế</w:t>
            </w:r>
          </w:p>
        </w:tc>
      </w:tr>
      <w:tr w:rsidR="00036322" w:rsidRPr="00036322" w14:paraId="67C40840" w14:textId="77777777" w:rsidTr="00D548DF">
        <w:tc>
          <w:tcPr>
            <w:tcW w:w="384" w:type="pct"/>
            <w:tcBorders>
              <w:top w:val="single" w:sz="4" w:space="0" w:color="000000"/>
              <w:left w:val="single" w:sz="4" w:space="0" w:color="000000"/>
              <w:bottom w:val="single" w:sz="4" w:space="0" w:color="000000"/>
              <w:right w:val="single" w:sz="4" w:space="0" w:color="000000"/>
            </w:tcBorders>
            <w:vAlign w:val="center"/>
          </w:tcPr>
          <w:p w14:paraId="2884FBC1"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1</w:t>
            </w:r>
          </w:p>
        </w:tc>
        <w:tc>
          <w:tcPr>
            <w:tcW w:w="2340" w:type="pct"/>
            <w:tcBorders>
              <w:top w:val="single" w:sz="4" w:space="0" w:color="000000"/>
              <w:left w:val="single" w:sz="4" w:space="0" w:color="000000"/>
              <w:bottom w:val="single" w:sz="4" w:space="0" w:color="000000"/>
              <w:right w:val="single" w:sz="4" w:space="0" w:color="000000"/>
            </w:tcBorders>
            <w:vAlign w:val="center"/>
            <w:hideMark/>
          </w:tcPr>
          <w:p w14:paraId="10BAEEF6" w14:textId="77777777" w:rsidR="00036322" w:rsidRPr="00036322" w:rsidRDefault="00036322" w:rsidP="00036322">
            <w:pPr>
              <w:spacing w:before="60" w:after="60" w:line="340" w:lineRule="exact"/>
              <w:jc w:val="both"/>
              <w:rPr>
                <w:color w:val="000000"/>
                <w:sz w:val="28"/>
                <w:szCs w:val="28"/>
                <w:highlight w:val="white"/>
                <w:lang w:val="nb-NO"/>
              </w:rPr>
            </w:pPr>
            <w:r w:rsidRPr="00036322">
              <w:rPr>
                <w:color w:val="000000"/>
                <w:sz w:val="28"/>
                <w:szCs w:val="28"/>
                <w:highlight w:val="white"/>
                <w:lang w:val="nb-NO"/>
              </w:rPr>
              <w:t>Giải Nhất (Huy chương Vàng)</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6E6E10A8"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50</w:t>
            </w:r>
          </w:p>
        </w:tc>
        <w:tc>
          <w:tcPr>
            <w:tcW w:w="762" w:type="pct"/>
            <w:tcBorders>
              <w:top w:val="single" w:sz="4" w:space="0" w:color="000000"/>
              <w:left w:val="single" w:sz="4" w:space="0" w:color="000000"/>
              <w:bottom w:val="single" w:sz="4" w:space="0" w:color="000000"/>
              <w:right w:val="single" w:sz="4" w:space="0" w:color="000000"/>
            </w:tcBorders>
            <w:vAlign w:val="center"/>
            <w:hideMark/>
          </w:tcPr>
          <w:p w14:paraId="0F81ED34"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150</w:t>
            </w: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06759439"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500</w:t>
            </w:r>
          </w:p>
        </w:tc>
      </w:tr>
      <w:tr w:rsidR="00036322" w:rsidRPr="00036322" w14:paraId="05FFA53E" w14:textId="77777777" w:rsidTr="00D548DF">
        <w:tc>
          <w:tcPr>
            <w:tcW w:w="384" w:type="pct"/>
            <w:tcBorders>
              <w:top w:val="single" w:sz="4" w:space="0" w:color="000000"/>
              <w:left w:val="single" w:sz="4" w:space="0" w:color="000000"/>
              <w:bottom w:val="single" w:sz="4" w:space="0" w:color="000000"/>
              <w:right w:val="single" w:sz="4" w:space="0" w:color="000000"/>
            </w:tcBorders>
            <w:vAlign w:val="center"/>
          </w:tcPr>
          <w:p w14:paraId="667D6C45"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2</w:t>
            </w:r>
          </w:p>
        </w:tc>
        <w:tc>
          <w:tcPr>
            <w:tcW w:w="2340" w:type="pct"/>
            <w:tcBorders>
              <w:top w:val="single" w:sz="4" w:space="0" w:color="000000"/>
              <w:left w:val="single" w:sz="4" w:space="0" w:color="000000"/>
              <w:bottom w:val="single" w:sz="4" w:space="0" w:color="000000"/>
              <w:right w:val="single" w:sz="4" w:space="0" w:color="000000"/>
            </w:tcBorders>
            <w:vAlign w:val="center"/>
            <w:hideMark/>
          </w:tcPr>
          <w:p w14:paraId="74AF77EB" w14:textId="77777777" w:rsidR="00036322" w:rsidRPr="00036322" w:rsidRDefault="00036322" w:rsidP="00036322">
            <w:pPr>
              <w:spacing w:before="60" w:after="60" w:line="340" w:lineRule="exact"/>
              <w:jc w:val="both"/>
              <w:rPr>
                <w:color w:val="000000"/>
                <w:sz w:val="28"/>
                <w:szCs w:val="28"/>
                <w:highlight w:val="white"/>
              </w:rPr>
            </w:pPr>
            <w:r w:rsidRPr="00036322">
              <w:rPr>
                <w:color w:val="000000"/>
                <w:spacing w:val="4"/>
                <w:sz w:val="28"/>
                <w:szCs w:val="28"/>
                <w:highlight w:val="white"/>
                <w:lang w:val="nb-NO"/>
              </w:rPr>
              <w:t>Giải Nhì (Huy chương Bạc)</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0A985EF2"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25</w:t>
            </w:r>
          </w:p>
        </w:tc>
        <w:tc>
          <w:tcPr>
            <w:tcW w:w="762" w:type="pct"/>
            <w:tcBorders>
              <w:top w:val="single" w:sz="4" w:space="0" w:color="000000"/>
              <w:left w:val="single" w:sz="4" w:space="0" w:color="000000"/>
              <w:bottom w:val="single" w:sz="4" w:space="0" w:color="000000"/>
              <w:right w:val="single" w:sz="4" w:space="0" w:color="000000"/>
            </w:tcBorders>
            <w:vAlign w:val="center"/>
            <w:hideMark/>
          </w:tcPr>
          <w:p w14:paraId="127F2509"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80</w:t>
            </w: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32BC89CF"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300</w:t>
            </w:r>
          </w:p>
        </w:tc>
      </w:tr>
      <w:tr w:rsidR="00036322" w:rsidRPr="00036322" w14:paraId="59902FB1" w14:textId="77777777" w:rsidTr="00D548DF">
        <w:tc>
          <w:tcPr>
            <w:tcW w:w="384" w:type="pct"/>
            <w:tcBorders>
              <w:top w:val="single" w:sz="4" w:space="0" w:color="000000"/>
              <w:left w:val="single" w:sz="4" w:space="0" w:color="000000"/>
              <w:bottom w:val="single" w:sz="4" w:space="0" w:color="000000"/>
              <w:right w:val="single" w:sz="4" w:space="0" w:color="000000"/>
            </w:tcBorders>
            <w:vAlign w:val="center"/>
          </w:tcPr>
          <w:p w14:paraId="3B72E33C"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3</w:t>
            </w:r>
          </w:p>
        </w:tc>
        <w:tc>
          <w:tcPr>
            <w:tcW w:w="2340" w:type="pct"/>
            <w:tcBorders>
              <w:top w:val="single" w:sz="4" w:space="0" w:color="000000"/>
              <w:left w:val="single" w:sz="4" w:space="0" w:color="000000"/>
              <w:bottom w:val="single" w:sz="4" w:space="0" w:color="000000"/>
              <w:right w:val="single" w:sz="4" w:space="0" w:color="000000"/>
            </w:tcBorders>
            <w:vAlign w:val="center"/>
            <w:hideMark/>
          </w:tcPr>
          <w:p w14:paraId="418458FA" w14:textId="77777777" w:rsidR="00036322" w:rsidRPr="00036322" w:rsidRDefault="00036322" w:rsidP="00036322">
            <w:pPr>
              <w:spacing w:before="60" w:after="60" w:line="340" w:lineRule="exact"/>
              <w:jc w:val="both"/>
              <w:rPr>
                <w:color w:val="000000"/>
                <w:sz w:val="28"/>
                <w:szCs w:val="28"/>
                <w:highlight w:val="white"/>
              </w:rPr>
            </w:pPr>
            <w:r w:rsidRPr="00036322">
              <w:rPr>
                <w:color w:val="000000"/>
                <w:spacing w:val="4"/>
                <w:sz w:val="28"/>
                <w:szCs w:val="28"/>
                <w:highlight w:val="white"/>
                <w:lang w:val="nb-NO"/>
              </w:rPr>
              <w:t>Giải Ba (Huy chương Đồng)</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0D56430B"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15</w:t>
            </w:r>
          </w:p>
        </w:tc>
        <w:tc>
          <w:tcPr>
            <w:tcW w:w="762" w:type="pct"/>
            <w:tcBorders>
              <w:top w:val="single" w:sz="4" w:space="0" w:color="000000"/>
              <w:left w:val="single" w:sz="4" w:space="0" w:color="000000"/>
              <w:bottom w:val="single" w:sz="4" w:space="0" w:color="000000"/>
              <w:right w:val="single" w:sz="4" w:space="0" w:color="000000"/>
            </w:tcBorders>
            <w:vAlign w:val="center"/>
            <w:hideMark/>
          </w:tcPr>
          <w:p w14:paraId="4156B6C4"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50</w:t>
            </w: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36AE58C4"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200</w:t>
            </w:r>
          </w:p>
        </w:tc>
      </w:tr>
      <w:tr w:rsidR="00036322" w:rsidRPr="00036322" w14:paraId="2A051F7D" w14:textId="77777777" w:rsidTr="00D548DF">
        <w:tc>
          <w:tcPr>
            <w:tcW w:w="384" w:type="pct"/>
            <w:tcBorders>
              <w:top w:val="single" w:sz="4" w:space="0" w:color="000000"/>
              <w:left w:val="single" w:sz="4" w:space="0" w:color="000000"/>
              <w:bottom w:val="single" w:sz="4" w:space="0" w:color="000000"/>
              <w:right w:val="single" w:sz="4" w:space="0" w:color="000000"/>
            </w:tcBorders>
            <w:vAlign w:val="center"/>
          </w:tcPr>
          <w:p w14:paraId="0B828700"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4</w:t>
            </w:r>
          </w:p>
        </w:tc>
        <w:tc>
          <w:tcPr>
            <w:tcW w:w="2340" w:type="pct"/>
            <w:tcBorders>
              <w:top w:val="single" w:sz="4" w:space="0" w:color="000000"/>
              <w:left w:val="single" w:sz="4" w:space="0" w:color="000000"/>
              <w:bottom w:val="single" w:sz="4" w:space="0" w:color="000000"/>
              <w:right w:val="single" w:sz="4" w:space="0" w:color="000000"/>
            </w:tcBorders>
            <w:vAlign w:val="center"/>
            <w:hideMark/>
          </w:tcPr>
          <w:p w14:paraId="2981BB7B" w14:textId="77777777" w:rsidR="00036322" w:rsidRPr="00036322" w:rsidRDefault="00036322" w:rsidP="00036322">
            <w:pPr>
              <w:spacing w:before="60" w:after="60" w:line="340" w:lineRule="exact"/>
              <w:jc w:val="both"/>
              <w:rPr>
                <w:color w:val="000000"/>
                <w:sz w:val="28"/>
                <w:szCs w:val="28"/>
                <w:highlight w:val="white"/>
              </w:rPr>
            </w:pPr>
            <w:r w:rsidRPr="00036322">
              <w:rPr>
                <w:color w:val="000000"/>
                <w:spacing w:val="4"/>
                <w:sz w:val="28"/>
                <w:szCs w:val="28"/>
                <w:highlight w:val="white"/>
                <w:lang w:val="nb-NO"/>
              </w:rPr>
              <w:t>Giải Tư (Bằng khen)</w:t>
            </w:r>
          </w:p>
        </w:tc>
        <w:tc>
          <w:tcPr>
            <w:tcW w:w="763" w:type="pct"/>
            <w:tcBorders>
              <w:top w:val="single" w:sz="4" w:space="0" w:color="000000"/>
              <w:left w:val="single" w:sz="4" w:space="0" w:color="000000"/>
              <w:bottom w:val="single" w:sz="4" w:space="0" w:color="000000"/>
              <w:right w:val="single" w:sz="4" w:space="0" w:color="000000"/>
            </w:tcBorders>
            <w:vAlign w:val="center"/>
          </w:tcPr>
          <w:p w14:paraId="7102252A" w14:textId="77777777" w:rsidR="00036322" w:rsidRPr="00036322" w:rsidRDefault="00036322" w:rsidP="00036322">
            <w:pPr>
              <w:spacing w:before="60" w:after="60" w:line="340" w:lineRule="exact"/>
              <w:jc w:val="center"/>
              <w:rPr>
                <w:color w:val="000000"/>
                <w:spacing w:val="4"/>
                <w:sz w:val="28"/>
                <w:szCs w:val="28"/>
                <w:highlight w:val="white"/>
                <w:lang w:val="nb-NO"/>
              </w:rPr>
            </w:pPr>
          </w:p>
        </w:tc>
        <w:tc>
          <w:tcPr>
            <w:tcW w:w="762" w:type="pct"/>
            <w:tcBorders>
              <w:top w:val="single" w:sz="4" w:space="0" w:color="000000"/>
              <w:left w:val="single" w:sz="4" w:space="0" w:color="000000"/>
              <w:bottom w:val="single" w:sz="4" w:space="0" w:color="000000"/>
              <w:right w:val="single" w:sz="4" w:space="0" w:color="000000"/>
            </w:tcBorders>
            <w:vAlign w:val="center"/>
            <w:hideMark/>
          </w:tcPr>
          <w:p w14:paraId="7A58A108"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30</w:t>
            </w: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3526BBF3"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100</w:t>
            </w:r>
          </w:p>
        </w:tc>
      </w:tr>
      <w:tr w:rsidR="00036322" w:rsidRPr="00036322" w14:paraId="7F36BDB5" w14:textId="77777777" w:rsidTr="00D548DF">
        <w:tc>
          <w:tcPr>
            <w:tcW w:w="384" w:type="pct"/>
            <w:tcBorders>
              <w:top w:val="single" w:sz="4" w:space="0" w:color="000000"/>
              <w:left w:val="single" w:sz="4" w:space="0" w:color="000000"/>
              <w:bottom w:val="single" w:sz="4" w:space="0" w:color="000000"/>
              <w:right w:val="single" w:sz="4" w:space="0" w:color="000000"/>
            </w:tcBorders>
            <w:vAlign w:val="center"/>
          </w:tcPr>
          <w:p w14:paraId="2195B975"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5</w:t>
            </w:r>
          </w:p>
        </w:tc>
        <w:tc>
          <w:tcPr>
            <w:tcW w:w="2340" w:type="pct"/>
            <w:tcBorders>
              <w:top w:val="single" w:sz="4" w:space="0" w:color="000000"/>
              <w:left w:val="single" w:sz="4" w:space="0" w:color="000000"/>
              <w:bottom w:val="single" w:sz="4" w:space="0" w:color="000000"/>
              <w:right w:val="single" w:sz="4" w:space="0" w:color="000000"/>
            </w:tcBorders>
            <w:vAlign w:val="center"/>
            <w:hideMark/>
          </w:tcPr>
          <w:p w14:paraId="07F87614" w14:textId="77777777" w:rsidR="00036322" w:rsidRPr="00036322" w:rsidRDefault="00036322" w:rsidP="00036322">
            <w:pPr>
              <w:spacing w:before="60" w:after="60" w:line="340" w:lineRule="exact"/>
              <w:jc w:val="both"/>
              <w:rPr>
                <w:color w:val="000000"/>
                <w:sz w:val="28"/>
                <w:szCs w:val="28"/>
                <w:highlight w:val="white"/>
              </w:rPr>
            </w:pPr>
            <w:r w:rsidRPr="00036322">
              <w:rPr>
                <w:color w:val="000000"/>
                <w:spacing w:val="4"/>
                <w:sz w:val="28"/>
                <w:szCs w:val="28"/>
                <w:highlight w:val="white"/>
                <w:lang w:val="nb-NO"/>
              </w:rPr>
              <w:t>Giải Khuyến khích</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61D6960F"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10</w:t>
            </w:r>
          </w:p>
        </w:tc>
        <w:tc>
          <w:tcPr>
            <w:tcW w:w="762" w:type="pct"/>
            <w:tcBorders>
              <w:top w:val="single" w:sz="4" w:space="0" w:color="000000"/>
              <w:left w:val="single" w:sz="4" w:space="0" w:color="000000"/>
              <w:bottom w:val="single" w:sz="4" w:space="0" w:color="000000"/>
              <w:right w:val="single" w:sz="4" w:space="0" w:color="000000"/>
            </w:tcBorders>
            <w:vAlign w:val="center"/>
          </w:tcPr>
          <w:p w14:paraId="0047B184" w14:textId="77777777" w:rsidR="00036322" w:rsidRPr="00036322" w:rsidRDefault="00036322" w:rsidP="00036322">
            <w:pPr>
              <w:spacing w:before="60" w:after="60" w:line="340" w:lineRule="exact"/>
              <w:jc w:val="center"/>
              <w:rPr>
                <w:color w:val="000000"/>
                <w:spacing w:val="4"/>
                <w:sz w:val="28"/>
                <w:szCs w:val="28"/>
                <w:highlight w:val="white"/>
                <w:lang w:val="nb-NO"/>
              </w:rPr>
            </w:pPr>
          </w:p>
        </w:tc>
        <w:tc>
          <w:tcPr>
            <w:tcW w:w="751" w:type="pct"/>
            <w:tcBorders>
              <w:top w:val="single" w:sz="4" w:space="0" w:color="000000"/>
              <w:left w:val="single" w:sz="4" w:space="0" w:color="000000"/>
              <w:bottom w:val="single" w:sz="4" w:space="0" w:color="000000"/>
              <w:right w:val="single" w:sz="4" w:space="0" w:color="000000"/>
            </w:tcBorders>
            <w:vAlign w:val="center"/>
          </w:tcPr>
          <w:p w14:paraId="5971D64A" w14:textId="77777777" w:rsidR="00036322" w:rsidRPr="00036322" w:rsidRDefault="00036322" w:rsidP="00036322">
            <w:pPr>
              <w:spacing w:before="60" w:after="60" w:line="340" w:lineRule="exact"/>
              <w:jc w:val="center"/>
              <w:rPr>
                <w:color w:val="000000"/>
                <w:spacing w:val="4"/>
                <w:sz w:val="28"/>
                <w:szCs w:val="28"/>
                <w:highlight w:val="white"/>
                <w:lang w:val="nb-NO"/>
              </w:rPr>
            </w:pPr>
          </w:p>
        </w:tc>
      </w:tr>
      <w:tr w:rsidR="00036322" w:rsidRPr="00036322" w14:paraId="3DB3CB2D" w14:textId="77777777" w:rsidTr="00D548DF">
        <w:tc>
          <w:tcPr>
            <w:tcW w:w="384" w:type="pct"/>
            <w:tcBorders>
              <w:top w:val="single" w:sz="4" w:space="0" w:color="000000"/>
              <w:left w:val="single" w:sz="4" w:space="0" w:color="000000"/>
              <w:bottom w:val="single" w:sz="4" w:space="0" w:color="000000"/>
              <w:right w:val="single" w:sz="4" w:space="0" w:color="000000"/>
            </w:tcBorders>
            <w:vAlign w:val="center"/>
          </w:tcPr>
          <w:p w14:paraId="7218B566"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6</w:t>
            </w:r>
          </w:p>
        </w:tc>
        <w:tc>
          <w:tcPr>
            <w:tcW w:w="2340" w:type="pct"/>
            <w:tcBorders>
              <w:top w:val="single" w:sz="4" w:space="0" w:color="000000"/>
              <w:left w:val="single" w:sz="4" w:space="0" w:color="000000"/>
              <w:bottom w:val="single" w:sz="4" w:space="0" w:color="000000"/>
              <w:right w:val="single" w:sz="4" w:space="0" w:color="000000"/>
            </w:tcBorders>
            <w:vAlign w:val="center"/>
            <w:hideMark/>
          </w:tcPr>
          <w:p w14:paraId="38F3F295" w14:textId="77777777" w:rsidR="00036322" w:rsidRPr="00036322" w:rsidRDefault="00036322" w:rsidP="00036322">
            <w:pPr>
              <w:spacing w:before="60" w:after="60" w:line="340" w:lineRule="exact"/>
              <w:jc w:val="both"/>
              <w:rPr>
                <w:color w:val="000000"/>
                <w:sz w:val="28"/>
                <w:szCs w:val="28"/>
                <w:highlight w:val="white"/>
                <w:lang w:val="nb-NO"/>
              </w:rPr>
            </w:pPr>
            <w:r w:rsidRPr="00036322">
              <w:rPr>
                <w:color w:val="000000"/>
                <w:sz w:val="28"/>
                <w:szCs w:val="28"/>
                <w:highlight w:val="white"/>
                <w:lang w:val="nb-NO"/>
              </w:rPr>
              <w:t xml:space="preserve">Thành viên chính thức của đội tuyển Việt Nam </w:t>
            </w:r>
            <w:r w:rsidRPr="00036322">
              <w:rPr>
                <w:color w:val="000000"/>
                <w:sz w:val="28"/>
                <w:szCs w:val="28"/>
                <w:highlight w:val="white"/>
                <w:u w:color="FF0000"/>
                <w:lang w:val="nb-NO"/>
              </w:rPr>
              <w:t>dự thi</w:t>
            </w:r>
            <w:r w:rsidRPr="00036322">
              <w:rPr>
                <w:color w:val="000000"/>
                <w:sz w:val="28"/>
                <w:szCs w:val="28"/>
                <w:highlight w:val="white"/>
                <w:lang w:val="nb-NO"/>
              </w:rPr>
              <w:t xml:space="preserve"> khu vực, quốc tế </w:t>
            </w:r>
          </w:p>
        </w:tc>
        <w:tc>
          <w:tcPr>
            <w:tcW w:w="763" w:type="pct"/>
            <w:tcBorders>
              <w:top w:val="single" w:sz="4" w:space="0" w:color="000000"/>
              <w:left w:val="single" w:sz="4" w:space="0" w:color="000000"/>
              <w:bottom w:val="single" w:sz="4" w:space="0" w:color="000000"/>
              <w:right w:val="single" w:sz="4" w:space="0" w:color="000000"/>
            </w:tcBorders>
            <w:vAlign w:val="center"/>
          </w:tcPr>
          <w:p w14:paraId="01AE0098" w14:textId="77777777" w:rsidR="00036322" w:rsidRPr="00036322" w:rsidRDefault="00036322" w:rsidP="00036322">
            <w:pPr>
              <w:spacing w:before="60" w:after="60" w:line="340" w:lineRule="exact"/>
              <w:jc w:val="center"/>
              <w:rPr>
                <w:color w:val="000000"/>
                <w:spacing w:val="4"/>
                <w:sz w:val="28"/>
                <w:szCs w:val="28"/>
                <w:highlight w:val="white"/>
                <w:lang w:val="nb-NO"/>
              </w:rPr>
            </w:pPr>
          </w:p>
        </w:tc>
        <w:tc>
          <w:tcPr>
            <w:tcW w:w="762" w:type="pct"/>
            <w:tcBorders>
              <w:top w:val="single" w:sz="4" w:space="0" w:color="000000"/>
              <w:left w:val="single" w:sz="4" w:space="0" w:color="000000"/>
              <w:bottom w:val="single" w:sz="4" w:space="0" w:color="000000"/>
              <w:right w:val="single" w:sz="4" w:space="0" w:color="000000"/>
            </w:tcBorders>
            <w:vAlign w:val="center"/>
            <w:hideMark/>
          </w:tcPr>
          <w:p w14:paraId="0B597F1E"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20</w:t>
            </w: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036E68B6" w14:textId="77777777" w:rsidR="00036322" w:rsidRPr="00036322" w:rsidRDefault="00036322" w:rsidP="00036322">
            <w:pPr>
              <w:spacing w:before="60" w:after="60" w:line="340" w:lineRule="exact"/>
              <w:jc w:val="center"/>
              <w:rPr>
                <w:color w:val="000000"/>
                <w:spacing w:val="4"/>
                <w:sz w:val="28"/>
                <w:szCs w:val="28"/>
                <w:highlight w:val="white"/>
                <w:lang w:val="nb-NO"/>
              </w:rPr>
            </w:pPr>
            <w:r w:rsidRPr="00036322">
              <w:rPr>
                <w:color w:val="000000"/>
                <w:spacing w:val="4"/>
                <w:sz w:val="28"/>
                <w:szCs w:val="28"/>
                <w:highlight w:val="white"/>
                <w:lang w:val="nb-NO"/>
              </w:rPr>
              <w:t>50</w:t>
            </w:r>
          </w:p>
        </w:tc>
      </w:tr>
    </w:tbl>
    <w:p w14:paraId="7BB8E9FE"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lastRenderedPageBreak/>
        <w:t xml:space="preserve">- Học sinh các trường THCS trên địa bàn </w:t>
      </w:r>
      <w:r w:rsidRPr="00036322">
        <w:rPr>
          <w:bCs/>
          <w:sz w:val="28"/>
          <w:szCs w:val="28"/>
          <w:highlight w:val="white"/>
          <w:u w:color="FF0000"/>
        </w:rPr>
        <w:t>tỉnh đoạt giải trong</w:t>
      </w:r>
      <w:r w:rsidRPr="00036322">
        <w:rPr>
          <w:bCs/>
          <w:sz w:val="28"/>
          <w:szCs w:val="28"/>
          <w:highlight w:val="white"/>
        </w:rPr>
        <w:t xml:space="preserve"> kỳ thi chọn học </w:t>
      </w:r>
      <w:r w:rsidRPr="00036322">
        <w:rPr>
          <w:bCs/>
          <w:sz w:val="28"/>
          <w:szCs w:val="28"/>
          <w:highlight w:val="white"/>
          <w:u w:color="FF0000"/>
        </w:rPr>
        <w:t>sinh giỏi</w:t>
      </w:r>
      <w:r w:rsidRPr="00036322">
        <w:rPr>
          <w:bCs/>
          <w:sz w:val="28"/>
          <w:szCs w:val="28"/>
          <w:highlight w:val="white"/>
        </w:rPr>
        <w:t xml:space="preserve"> cấp tỉnh được hưởng theo </w:t>
      </w:r>
      <w:r w:rsidRPr="00036322">
        <w:rPr>
          <w:bCs/>
          <w:sz w:val="28"/>
          <w:szCs w:val="28"/>
          <w:highlight w:val="white"/>
          <w:u w:color="FF0000"/>
        </w:rPr>
        <w:t>mức sau</w:t>
      </w:r>
      <w:r w:rsidRPr="00036322">
        <w:rPr>
          <w:bCs/>
          <w:sz w:val="28"/>
          <w:szCs w:val="28"/>
          <w:highlight w:val="white"/>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9"/>
        <w:gridCol w:w="950"/>
        <w:gridCol w:w="816"/>
        <w:gridCol w:w="814"/>
        <w:gridCol w:w="1763"/>
      </w:tblGrid>
      <w:tr w:rsidR="00036322" w:rsidRPr="00036322" w14:paraId="01FECE16" w14:textId="77777777" w:rsidTr="00D548DF">
        <w:tc>
          <w:tcPr>
            <w:tcW w:w="2604" w:type="pct"/>
            <w:tcBorders>
              <w:top w:val="single" w:sz="4" w:space="0" w:color="000000"/>
              <w:left w:val="single" w:sz="4" w:space="0" w:color="000000"/>
              <w:bottom w:val="single" w:sz="4" w:space="0" w:color="000000"/>
              <w:right w:val="single" w:sz="4" w:space="0" w:color="000000"/>
            </w:tcBorders>
            <w:vAlign w:val="center"/>
            <w:hideMark/>
          </w:tcPr>
          <w:p w14:paraId="7FF5AF7A" w14:textId="77777777" w:rsidR="00036322" w:rsidRPr="00036322" w:rsidRDefault="00036322" w:rsidP="00036322">
            <w:pPr>
              <w:jc w:val="center"/>
              <w:rPr>
                <w:b/>
                <w:color w:val="000000"/>
                <w:spacing w:val="4"/>
                <w:sz w:val="28"/>
                <w:szCs w:val="28"/>
                <w:highlight w:val="white"/>
                <w:lang w:val="nb-NO"/>
              </w:rPr>
            </w:pPr>
            <w:r w:rsidRPr="00036322">
              <w:rPr>
                <w:b/>
                <w:color w:val="000000"/>
                <w:spacing w:val="4"/>
                <w:sz w:val="28"/>
                <w:szCs w:val="28"/>
                <w:highlight w:val="white"/>
                <w:lang w:val="nb-NO"/>
              </w:rPr>
              <w:t>Thành tích</w:t>
            </w:r>
          </w:p>
        </w:tc>
        <w:tc>
          <w:tcPr>
            <w:tcW w:w="524" w:type="pct"/>
            <w:tcBorders>
              <w:top w:val="single" w:sz="4" w:space="0" w:color="000000"/>
              <w:left w:val="single" w:sz="4" w:space="0" w:color="000000"/>
              <w:bottom w:val="single" w:sz="4" w:space="0" w:color="000000"/>
              <w:right w:val="single" w:sz="4" w:space="0" w:color="000000"/>
            </w:tcBorders>
            <w:hideMark/>
          </w:tcPr>
          <w:p w14:paraId="0F59E56B" w14:textId="77777777" w:rsidR="00036322" w:rsidRPr="00036322" w:rsidRDefault="00036322" w:rsidP="00036322">
            <w:pPr>
              <w:jc w:val="center"/>
              <w:rPr>
                <w:b/>
                <w:color w:val="000000"/>
                <w:spacing w:val="4"/>
                <w:sz w:val="28"/>
                <w:szCs w:val="28"/>
                <w:highlight w:val="white"/>
                <w:lang w:val="nb-NO"/>
              </w:rPr>
            </w:pPr>
            <w:r w:rsidRPr="00036322">
              <w:rPr>
                <w:b/>
                <w:color w:val="000000"/>
                <w:spacing w:val="4"/>
                <w:sz w:val="28"/>
                <w:szCs w:val="28"/>
                <w:highlight w:val="white"/>
                <w:lang w:val="nb-NO"/>
              </w:rPr>
              <w:t>Giải Nhất</w:t>
            </w:r>
          </w:p>
        </w:tc>
        <w:tc>
          <w:tcPr>
            <w:tcW w:w="450" w:type="pct"/>
            <w:tcBorders>
              <w:top w:val="single" w:sz="4" w:space="0" w:color="000000"/>
              <w:left w:val="single" w:sz="4" w:space="0" w:color="000000"/>
              <w:bottom w:val="single" w:sz="4" w:space="0" w:color="000000"/>
              <w:right w:val="single" w:sz="4" w:space="0" w:color="000000"/>
            </w:tcBorders>
            <w:hideMark/>
          </w:tcPr>
          <w:p w14:paraId="06C2E45C" w14:textId="77777777" w:rsidR="00036322" w:rsidRPr="00036322" w:rsidRDefault="00036322" w:rsidP="00036322">
            <w:pPr>
              <w:jc w:val="center"/>
              <w:rPr>
                <w:b/>
                <w:color w:val="000000"/>
                <w:spacing w:val="4"/>
                <w:sz w:val="28"/>
                <w:szCs w:val="28"/>
                <w:highlight w:val="white"/>
                <w:lang w:val="nb-NO"/>
              </w:rPr>
            </w:pPr>
            <w:r w:rsidRPr="00036322">
              <w:rPr>
                <w:b/>
                <w:color w:val="000000"/>
                <w:spacing w:val="4"/>
                <w:sz w:val="28"/>
                <w:szCs w:val="28"/>
                <w:highlight w:val="white"/>
                <w:lang w:val="nb-NO"/>
              </w:rPr>
              <w:t>Giải Nhì</w:t>
            </w:r>
          </w:p>
        </w:tc>
        <w:tc>
          <w:tcPr>
            <w:tcW w:w="449" w:type="pct"/>
            <w:tcBorders>
              <w:top w:val="single" w:sz="4" w:space="0" w:color="000000"/>
              <w:left w:val="single" w:sz="4" w:space="0" w:color="000000"/>
              <w:bottom w:val="single" w:sz="4" w:space="0" w:color="000000"/>
              <w:right w:val="single" w:sz="4" w:space="0" w:color="000000"/>
            </w:tcBorders>
            <w:hideMark/>
          </w:tcPr>
          <w:p w14:paraId="7DBF5085" w14:textId="77777777" w:rsidR="00036322" w:rsidRPr="00036322" w:rsidRDefault="00036322" w:rsidP="00036322">
            <w:pPr>
              <w:jc w:val="center"/>
              <w:rPr>
                <w:b/>
                <w:color w:val="000000"/>
                <w:spacing w:val="4"/>
                <w:sz w:val="28"/>
                <w:szCs w:val="28"/>
                <w:highlight w:val="white"/>
                <w:lang w:val="nb-NO"/>
              </w:rPr>
            </w:pPr>
            <w:r w:rsidRPr="00036322">
              <w:rPr>
                <w:b/>
                <w:color w:val="000000"/>
                <w:spacing w:val="4"/>
                <w:sz w:val="28"/>
                <w:szCs w:val="28"/>
                <w:highlight w:val="white"/>
                <w:lang w:val="nb-NO"/>
              </w:rPr>
              <w:t>Giải Ba</w:t>
            </w:r>
          </w:p>
        </w:tc>
        <w:tc>
          <w:tcPr>
            <w:tcW w:w="973" w:type="pct"/>
            <w:tcBorders>
              <w:top w:val="single" w:sz="4" w:space="0" w:color="000000"/>
              <w:left w:val="single" w:sz="4" w:space="0" w:color="000000"/>
              <w:bottom w:val="single" w:sz="4" w:space="0" w:color="000000"/>
              <w:right w:val="single" w:sz="4" w:space="0" w:color="000000"/>
            </w:tcBorders>
            <w:hideMark/>
          </w:tcPr>
          <w:p w14:paraId="2F80F9E0" w14:textId="77777777" w:rsidR="00036322" w:rsidRPr="00036322" w:rsidRDefault="00036322" w:rsidP="00036322">
            <w:pPr>
              <w:jc w:val="center"/>
              <w:rPr>
                <w:b/>
                <w:color w:val="000000"/>
                <w:spacing w:val="4"/>
                <w:sz w:val="28"/>
                <w:szCs w:val="28"/>
                <w:highlight w:val="white"/>
                <w:lang w:val="nb-NO"/>
              </w:rPr>
            </w:pPr>
            <w:r w:rsidRPr="00036322">
              <w:rPr>
                <w:b/>
                <w:color w:val="000000"/>
                <w:spacing w:val="4"/>
                <w:sz w:val="28"/>
                <w:szCs w:val="28"/>
                <w:highlight w:val="white"/>
                <w:lang w:val="nb-NO"/>
              </w:rPr>
              <w:t>Giải khuyến khích</w:t>
            </w:r>
          </w:p>
        </w:tc>
      </w:tr>
      <w:tr w:rsidR="00036322" w:rsidRPr="00036322" w14:paraId="5F5D267C" w14:textId="77777777" w:rsidTr="00D548DF">
        <w:tc>
          <w:tcPr>
            <w:tcW w:w="2604" w:type="pct"/>
            <w:tcBorders>
              <w:top w:val="single" w:sz="4" w:space="0" w:color="000000"/>
              <w:left w:val="single" w:sz="4" w:space="0" w:color="000000"/>
              <w:bottom w:val="single" w:sz="4" w:space="0" w:color="000000"/>
              <w:right w:val="single" w:sz="4" w:space="0" w:color="000000"/>
            </w:tcBorders>
            <w:vAlign w:val="center"/>
            <w:hideMark/>
          </w:tcPr>
          <w:p w14:paraId="2734CEF3" w14:textId="77777777" w:rsidR="00036322" w:rsidRPr="00036322" w:rsidRDefault="00036322" w:rsidP="00036322">
            <w:pPr>
              <w:jc w:val="center"/>
              <w:rPr>
                <w:b/>
                <w:color w:val="000000"/>
                <w:spacing w:val="4"/>
                <w:sz w:val="28"/>
                <w:szCs w:val="28"/>
                <w:highlight w:val="white"/>
                <w:lang w:val="nb-NO"/>
              </w:rPr>
            </w:pPr>
            <w:r w:rsidRPr="00036322">
              <w:rPr>
                <w:b/>
                <w:color w:val="000000"/>
                <w:spacing w:val="4"/>
                <w:sz w:val="28"/>
                <w:szCs w:val="28"/>
                <w:highlight w:val="white"/>
                <w:lang w:val="nb-NO"/>
              </w:rPr>
              <w:t>Mức thưởng cho 01 (một) giải</w:t>
            </w:r>
            <w:r w:rsidRPr="00036322">
              <w:rPr>
                <w:b/>
                <w:color w:val="000000"/>
                <w:spacing w:val="4"/>
                <w:sz w:val="28"/>
                <w:szCs w:val="28"/>
                <w:highlight w:val="white"/>
                <w:lang w:val="nb-NO"/>
              </w:rPr>
              <w:br/>
            </w:r>
            <w:r w:rsidRPr="00036322">
              <w:rPr>
                <w:b/>
                <w:i/>
                <w:iCs/>
                <w:color w:val="000000"/>
                <w:spacing w:val="4"/>
                <w:sz w:val="28"/>
                <w:szCs w:val="28"/>
                <w:highlight w:val="white"/>
                <w:lang w:val="nb-NO"/>
              </w:rPr>
              <w:t xml:space="preserve"> (</w:t>
            </w:r>
            <w:r w:rsidRPr="00036322">
              <w:rPr>
                <w:b/>
                <w:i/>
                <w:iCs/>
                <w:color w:val="000000"/>
                <w:spacing w:val="4"/>
                <w:sz w:val="28"/>
                <w:szCs w:val="28"/>
                <w:highlight w:val="white"/>
                <w:u w:color="FF0000"/>
                <w:lang w:val="nb-NO"/>
              </w:rPr>
              <w:t>Đơn vị tính</w:t>
            </w:r>
            <w:r w:rsidRPr="00036322">
              <w:rPr>
                <w:b/>
                <w:i/>
                <w:iCs/>
                <w:color w:val="000000"/>
                <w:spacing w:val="4"/>
                <w:sz w:val="28"/>
                <w:szCs w:val="28"/>
                <w:highlight w:val="white"/>
                <w:lang w:val="nb-NO"/>
              </w:rPr>
              <w:t>: Triệu đồng)</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2FF41985" w14:textId="77777777" w:rsidR="00036322" w:rsidRPr="00036322" w:rsidRDefault="00036322" w:rsidP="00036322">
            <w:pPr>
              <w:jc w:val="center"/>
              <w:rPr>
                <w:color w:val="000000"/>
                <w:spacing w:val="4"/>
                <w:sz w:val="28"/>
                <w:szCs w:val="28"/>
                <w:highlight w:val="white"/>
                <w:lang w:val="nb-NO"/>
              </w:rPr>
            </w:pPr>
            <w:r w:rsidRPr="00036322">
              <w:rPr>
                <w:color w:val="000000"/>
                <w:spacing w:val="4"/>
                <w:sz w:val="28"/>
                <w:szCs w:val="28"/>
                <w:highlight w:val="white"/>
                <w:lang w:val="nb-NO"/>
              </w:rPr>
              <w:t>15</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4283DA9C" w14:textId="77777777" w:rsidR="00036322" w:rsidRPr="00036322" w:rsidRDefault="00036322" w:rsidP="00036322">
            <w:pPr>
              <w:jc w:val="center"/>
              <w:rPr>
                <w:color w:val="000000"/>
                <w:spacing w:val="4"/>
                <w:sz w:val="28"/>
                <w:szCs w:val="28"/>
                <w:highlight w:val="white"/>
                <w:lang w:val="nb-NO"/>
              </w:rPr>
            </w:pPr>
            <w:r w:rsidRPr="00036322">
              <w:rPr>
                <w:color w:val="000000"/>
                <w:spacing w:val="4"/>
                <w:sz w:val="28"/>
                <w:szCs w:val="28"/>
                <w:highlight w:val="white"/>
                <w:lang w:val="nb-NO"/>
              </w:rPr>
              <w:t>08</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57665D99" w14:textId="77777777" w:rsidR="00036322" w:rsidRPr="00036322" w:rsidRDefault="00036322" w:rsidP="00036322">
            <w:pPr>
              <w:jc w:val="center"/>
              <w:rPr>
                <w:color w:val="000000"/>
                <w:spacing w:val="4"/>
                <w:sz w:val="28"/>
                <w:szCs w:val="28"/>
                <w:highlight w:val="white"/>
                <w:lang w:val="nb-NO"/>
              </w:rPr>
            </w:pPr>
            <w:r w:rsidRPr="00036322">
              <w:rPr>
                <w:color w:val="000000"/>
                <w:spacing w:val="4"/>
                <w:sz w:val="28"/>
                <w:szCs w:val="28"/>
                <w:highlight w:val="white"/>
                <w:lang w:val="nb-NO"/>
              </w:rPr>
              <w:t>04</w:t>
            </w:r>
          </w:p>
        </w:tc>
        <w:tc>
          <w:tcPr>
            <w:tcW w:w="973" w:type="pct"/>
            <w:tcBorders>
              <w:top w:val="single" w:sz="4" w:space="0" w:color="000000"/>
              <w:left w:val="single" w:sz="4" w:space="0" w:color="000000"/>
              <w:bottom w:val="single" w:sz="4" w:space="0" w:color="000000"/>
              <w:right w:val="single" w:sz="4" w:space="0" w:color="000000"/>
            </w:tcBorders>
            <w:vAlign w:val="center"/>
            <w:hideMark/>
          </w:tcPr>
          <w:p w14:paraId="0D21A900" w14:textId="77777777" w:rsidR="00036322" w:rsidRPr="00036322" w:rsidRDefault="00036322" w:rsidP="00036322">
            <w:pPr>
              <w:jc w:val="center"/>
              <w:rPr>
                <w:color w:val="000000"/>
                <w:spacing w:val="4"/>
                <w:sz w:val="28"/>
                <w:szCs w:val="28"/>
                <w:highlight w:val="white"/>
                <w:lang w:val="nb-NO"/>
              </w:rPr>
            </w:pPr>
            <w:r w:rsidRPr="00036322">
              <w:rPr>
                <w:color w:val="000000"/>
                <w:spacing w:val="4"/>
                <w:sz w:val="28"/>
                <w:szCs w:val="28"/>
                <w:highlight w:val="white"/>
                <w:lang w:val="nb-NO"/>
              </w:rPr>
              <w:t>02</w:t>
            </w:r>
          </w:p>
        </w:tc>
      </w:tr>
    </w:tbl>
    <w:p w14:paraId="139A59D0"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 Đội, nhóm học sinh từ 02 (hai) thành viên trở lên </w:t>
      </w:r>
      <w:r w:rsidRPr="00036322">
        <w:rPr>
          <w:bCs/>
          <w:sz w:val="28"/>
          <w:szCs w:val="28"/>
          <w:highlight w:val="white"/>
          <w:u w:color="FF0000"/>
        </w:rPr>
        <w:t>đoạt giải trong</w:t>
      </w:r>
      <w:r w:rsidRPr="00036322">
        <w:rPr>
          <w:bCs/>
          <w:sz w:val="28"/>
          <w:szCs w:val="28"/>
          <w:highlight w:val="white"/>
        </w:rPr>
        <w:t xml:space="preserve"> các kỳ thi quy định tại khoản 1 Điều này được </w:t>
      </w:r>
      <w:r w:rsidRPr="00036322">
        <w:rPr>
          <w:bCs/>
          <w:sz w:val="28"/>
          <w:szCs w:val="28"/>
          <w:highlight w:val="white"/>
          <w:u w:color="FF0000"/>
        </w:rPr>
        <w:t>hưởng mức tiền bằng</w:t>
      </w:r>
      <w:r w:rsidRPr="00036322">
        <w:rPr>
          <w:bCs/>
          <w:sz w:val="28"/>
          <w:szCs w:val="28"/>
          <w:highlight w:val="white"/>
        </w:rPr>
        <w:t xml:space="preserve"> 2,0 </w:t>
      </w:r>
      <w:r w:rsidRPr="00036322">
        <w:rPr>
          <w:bCs/>
          <w:sz w:val="28"/>
          <w:szCs w:val="28"/>
          <w:highlight w:val="white"/>
          <w:u w:color="FF0000"/>
        </w:rPr>
        <w:t>lần đối</w:t>
      </w:r>
      <w:r w:rsidRPr="00036322">
        <w:rPr>
          <w:bCs/>
          <w:sz w:val="28"/>
          <w:szCs w:val="28"/>
          <w:highlight w:val="white"/>
        </w:rPr>
        <w:t xml:space="preserve"> với cá nhân.</w:t>
      </w:r>
    </w:p>
    <w:p w14:paraId="23743038"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 Học sinh là người dân tộc thiểu số hoặc là người khuyết tật </w:t>
      </w:r>
      <w:r w:rsidRPr="00036322">
        <w:rPr>
          <w:bCs/>
          <w:sz w:val="28"/>
          <w:szCs w:val="28"/>
          <w:highlight w:val="white"/>
          <w:u w:color="FF0000"/>
        </w:rPr>
        <w:t>đoạt giải trong</w:t>
      </w:r>
      <w:r w:rsidRPr="00036322">
        <w:rPr>
          <w:bCs/>
          <w:sz w:val="28"/>
          <w:szCs w:val="28"/>
          <w:highlight w:val="white"/>
        </w:rPr>
        <w:t xml:space="preserve"> các kỳ thi quy định tại khoản 1 Điều này được </w:t>
      </w:r>
      <w:r w:rsidRPr="00036322">
        <w:rPr>
          <w:bCs/>
          <w:sz w:val="28"/>
          <w:szCs w:val="28"/>
          <w:highlight w:val="white"/>
          <w:u w:color="FF0000"/>
        </w:rPr>
        <w:t>hưởng mức tiền bằng</w:t>
      </w:r>
      <w:r w:rsidRPr="00036322">
        <w:rPr>
          <w:bCs/>
          <w:sz w:val="28"/>
          <w:szCs w:val="28"/>
          <w:highlight w:val="white"/>
        </w:rPr>
        <w:t xml:space="preserve"> 1,5 </w:t>
      </w:r>
      <w:r w:rsidRPr="00036322">
        <w:rPr>
          <w:bCs/>
          <w:sz w:val="28"/>
          <w:szCs w:val="28"/>
          <w:highlight w:val="white"/>
          <w:u w:color="FF0000"/>
        </w:rPr>
        <w:t>lần đối</w:t>
      </w:r>
      <w:r w:rsidRPr="00036322">
        <w:rPr>
          <w:bCs/>
          <w:sz w:val="28"/>
          <w:szCs w:val="28"/>
          <w:highlight w:val="white"/>
        </w:rPr>
        <w:t xml:space="preserve"> với cá nhân. Trường hợp học sinh vừa là người dân tộc thiểu số vừa là người khuyết tật đoạt giải trong các kỳ thi quy định tại khoản 1 Điều này được </w:t>
      </w:r>
      <w:r w:rsidRPr="00036322">
        <w:rPr>
          <w:bCs/>
          <w:sz w:val="28"/>
          <w:szCs w:val="28"/>
          <w:highlight w:val="white"/>
          <w:u w:color="FF0000"/>
        </w:rPr>
        <w:t>hưởng mức tiền bằng</w:t>
      </w:r>
      <w:r w:rsidRPr="00036322">
        <w:rPr>
          <w:bCs/>
          <w:sz w:val="28"/>
          <w:szCs w:val="28"/>
          <w:highlight w:val="white"/>
        </w:rPr>
        <w:t xml:space="preserve"> 2,0 </w:t>
      </w:r>
      <w:r w:rsidRPr="00036322">
        <w:rPr>
          <w:bCs/>
          <w:sz w:val="28"/>
          <w:szCs w:val="28"/>
          <w:highlight w:val="white"/>
          <w:u w:color="FF0000"/>
        </w:rPr>
        <w:t>lần đối</w:t>
      </w:r>
      <w:r w:rsidRPr="00036322">
        <w:rPr>
          <w:bCs/>
          <w:sz w:val="28"/>
          <w:szCs w:val="28"/>
          <w:highlight w:val="white"/>
        </w:rPr>
        <w:t xml:space="preserve"> với cá nhân.</w:t>
      </w:r>
    </w:p>
    <w:p w14:paraId="3B6A9BE7"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2. Chế độ </w:t>
      </w:r>
      <w:r w:rsidRPr="00036322">
        <w:rPr>
          <w:bCs/>
          <w:sz w:val="28"/>
          <w:szCs w:val="28"/>
          <w:highlight w:val="white"/>
          <w:u w:color="FF0000"/>
        </w:rPr>
        <w:t>khen thưởng đối</w:t>
      </w:r>
      <w:r w:rsidRPr="00036322">
        <w:rPr>
          <w:bCs/>
          <w:sz w:val="28"/>
          <w:szCs w:val="28"/>
          <w:highlight w:val="white"/>
        </w:rPr>
        <w:t xml:space="preserve"> với tập thể, giáo viên, cán bộ quản lý</w:t>
      </w:r>
    </w:p>
    <w:p w14:paraId="03EBB24E"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Tập thể giáo viên tham gia bồi dưỡng đội tuyển được hưởng bằng </w:t>
      </w:r>
      <w:r w:rsidRPr="00036322">
        <w:rPr>
          <w:bCs/>
          <w:sz w:val="28"/>
          <w:szCs w:val="28"/>
          <w:highlight w:val="white"/>
          <w:u w:color="FF0000"/>
        </w:rPr>
        <w:t>tổng mức hưởng</w:t>
      </w:r>
      <w:r w:rsidRPr="00036322">
        <w:rPr>
          <w:bCs/>
          <w:sz w:val="28"/>
          <w:szCs w:val="28"/>
          <w:highlight w:val="white"/>
        </w:rPr>
        <w:t xml:space="preserve"> của học sinh được khen thưởng theo số lượng và chất lượng giải của đội tuyển. </w:t>
      </w:r>
    </w:p>
    <w:p w14:paraId="04241575"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Tập thể cán bộ quản lý được hưởng bằng 5% </w:t>
      </w:r>
      <w:r w:rsidRPr="00036322">
        <w:rPr>
          <w:bCs/>
          <w:sz w:val="28"/>
          <w:szCs w:val="28"/>
          <w:highlight w:val="white"/>
          <w:u w:color="FF0000"/>
        </w:rPr>
        <w:t>tổng mức hưởng</w:t>
      </w:r>
      <w:r w:rsidRPr="00036322">
        <w:rPr>
          <w:bCs/>
          <w:sz w:val="28"/>
          <w:szCs w:val="28"/>
          <w:highlight w:val="white"/>
        </w:rPr>
        <w:t xml:space="preserve"> của học sinh được khen thưởng theo số lượng và chất lượng giải của </w:t>
      </w:r>
      <w:r w:rsidRPr="00036322">
        <w:rPr>
          <w:bCs/>
          <w:sz w:val="28"/>
          <w:szCs w:val="28"/>
          <w:highlight w:val="white"/>
          <w:u w:color="FF0000"/>
        </w:rPr>
        <w:t>trường mình</w:t>
      </w:r>
      <w:r w:rsidRPr="00036322">
        <w:rPr>
          <w:bCs/>
          <w:sz w:val="28"/>
          <w:szCs w:val="28"/>
          <w:highlight w:val="white"/>
        </w:rPr>
        <w:t>.</w:t>
      </w:r>
    </w:p>
    <w:p w14:paraId="7757E90A"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3. Chế độ ưu đãi đối với cán bộ quản lý, giáo viên trực tiếp giảng dạy </w:t>
      </w:r>
    </w:p>
    <w:p w14:paraId="0294260A" w14:textId="77777777" w:rsidR="00036322" w:rsidRPr="00036322" w:rsidRDefault="00036322" w:rsidP="00036322">
      <w:pPr>
        <w:spacing w:before="120" w:after="120" w:line="276" w:lineRule="auto"/>
        <w:ind w:firstLine="709"/>
        <w:jc w:val="both"/>
        <w:rPr>
          <w:bCs/>
          <w:sz w:val="28"/>
          <w:szCs w:val="28"/>
          <w:highlight w:val="white"/>
        </w:rPr>
      </w:pPr>
      <w:bookmarkStart w:id="6" w:name="_Hlk205556704"/>
      <w:bookmarkStart w:id="7" w:name="_Hlk205556675"/>
      <w:r w:rsidRPr="00036322">
        <w:rPr>
          <w:bCs/>
          <w:sz w:val="28"/>
          <w:szCs w:val="28"/>
        </w:rPr>
        <w:t xml:space="preserve">a) Cán bộ quản lý, giáo viên trực tiếp giảng dạy </w:t>
      </w:r>
      <w:r w:rsidRPr="00036322">
        <w:rPr>
          <w:bCs/>
          <w:sz w:val="28"/>
          <w:szCs w:val="28"/>
          <w:highlight w:val="white"/>
        </w:rPr>
        <w:t xml:space="preserve">có học sinh </w:t>
      </w:r>
      <w:r w:rsidRPr="00036322">
        <w:rPr>
          <w:bCs/>
          <w:sz w:val="28"/>
          <w:szCs w:val="28"/>
          <w:highlight w:val="white"/>
          <w:u w:color="FF0000"/>
        </w:rPr>
        <w:t>đoạt giải</w:t>
      </w:r>
      <w:r w:rsidRPr="00036322">
        <w:rPr>
          <w:bCs/>
          <w:sz w:val="28"/>
          <w:szCs w:val="28"/>
          <w:highlight w:val="white"/>
        </w:rPr>
        <w:t xml:space="preserve"> trong các </w:t>
      </w:r>
      <w:bookmarkEnd w:id="6"/>
      <w:r w:rsidRPr="00036322">
        <w:rPr>
          <w:bCs/>
          <w:sz w:val="28"/>
          <w:szCs w:val="28"/>
        </w:rPr>
        <w:t>kỳ thi chọn học sinh giỏi cấp quốc gia THPT; kỳ thi Olympic khu vực, quốc tế</w:t>
      </w:r>
      <w:r w:rsidRPr="00036322">
        <w:rPr>
          <w:bCs/>
          <w:sz w:val="28"/>
          <w:szCs w:val="28"/>
          <w:highlight w:val="white"/>
        </w:rPr>
        <w:t xml:space="preserve">, thời gian được hưởng 09 tháng/năm </w:t>
      </w:r>
      <w:r w:rsidRPr="00036322">
        <w:rPr>
          <w:bCs/>
          <w:i/>
          <w:iCs/>
          <w:sz w:val="28"/>
          <w:szCs w:val="28"/>
          <w:highlight w:val="white"/>
        </w:rPr>
        <w:t>(mỗi giáo viên chỉ được hưởng một mức ưu đãi cao nhất)</w:t>
      </w:r>
      <w:r w:rsidRPr="00036322">
        <w:rPr>
          <w:bCs/>
          <w:sz w:val="28"/>
          <w:szCs w:val="28"/>
          <w:highlight w:val="white"/>
        </w:rPr>
        <w:t xml:space="preserve">. Trường hợp trong cùng một kỳ thi, trong một đội tuyển, cùng một mức giải có từ 02 (hai) học sinh đoạt giải thì từ học sinh thứ hai trở đi, giáo viên được </w:t>
      </w:r>
      <w:r w:rsidRPr="00036322">
        <w:rPr>
          <w:bCs/>
          <w:sz w:val="28"/>
          <w:szCs w:val="28"/>
          <w:highlight w:val="white"/>
          <w:u w:color="FF0000"/>
        </w:rPr>
        <w:t>hưởng thêm</w:t>
      </w:r>
      <w:r w:rsidRPr="00036322">
        <w:rPr>
          <w:bCs/>
          <w:sz w:val="28"/>
          <w:szCs w:val="28"/>
          <w:highlight w:val="white"/>
        </w:rPr>
        <w:t xml:space="preserve"> 20% mức ưu đãi của giải thứ nhất tương ứng, cụ thể:</w:t>
      </w:r>
      <w:bookmarkEnd w:id="7"/>
    </w:p>
    <w:p w14:paraId="0883F56C"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Giáo viên trực tiếp giảng dạy có học sinh </w:t>
      </w:r>
      <w:r w:rsidRPr="00036322">
        <w:rPr>
          <w:bCs/>
          <w:sz w:val="28"/>
          <w:szCs w:val="28"/>
          <w:highlight w:val="white"/>
          <w:u w:color="FF0000"/>
        </w:rPr>
        <w:t>đoạt giải</w:t>
      </w:r>
      <w:r w:rsidRPr="00036322">
        <w:rPr>
          <w:bCs/>
          <w:sz w:val="28"/>
          <w:szCs w:val="28"/>
          <w:highlight w:val="white"/>
        </w:rPr>
        <w:t xml:space="preserve"> quốc tế được </w:t>
      </w:r>
      <w:r w:rsidRPr="00036322">
        <w:rPr>
          <w:bCs/>
          <w:sz w:val="28"/>
          <w:szCs w:val="28"/>
          <w:highlight w:val="white"/>
          <w:u w:color="FF0000"/>
        </w:rPr>
        <w:t>hưởng ưu</w:t>
      </w:r>
      <w:r w:rsidRPr="00036322">
        <w:rPr>
          <w:bCs/>
          <w:sz w:val="28"/>
          <w:szCs w:val="28"/>
          <w:highlight w:val="white"/>
        </w:rPr>
        <w:t xml:space="preserve"> đãi như sau:</w:t>
      </w:r>
    </w:p>
    <w:p w14:paraId="496AF505"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Có học sinh đoạt Huy chương Vàng được </w:t>
      </w:r>
      <w:r w:rsidRPr="00036322">
        <w:rPr>
          <w:bCs/>
          <w:sz w:val="28"/>
          <w:szCs w:val="28"/>
          <w:highlight w:val="white"/>
          <w:u w:color="FF0000"/>
        </w:rPr>
        <w:t>hưởng mức</w:t>
      </w:r>
      <w:r w:rsidRPr="00036322">
        <w:rPr>
          <w:bCs/>
          <w:sz w:val="28"/>
          <w:szCs w:val="28"/>
          <w:highlight w:val="white"/>
        </w:rPr>
        <w:t xml:space="preserve"> ưu đãi hằng tháng bằng 4,0 lần mức lương cơ </w:t>
      </w:r>
      <w:proofErr w:type="gramStart"/>
      <w:r w:rsidRPr="00036322">
        <w:rPr>
          <w:bCs/>
          <w:sz w:val="28"/>
          <w:szCs w:val="28"/>
          <w:highlight w:val="white"/>
        </w:rPr>
        <w:t>sở;</w:t>
      </w:r>
      <w:proofErr w:type="gramEnd"/>
    </w:p>
    <w:p w14:paraId="2746A7E9"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 Có học sinh đoạt Huy chương Bạc được </w:t>
      </w:r>
      <w:r w:rsidRPr="00036322">
        <w:rPr>
          <w:bCs/>
          <w:sz w:val="28"/>
          <w:szCs w:val="28"/>
          <w:highlight w:val="white"/>
          <w:u w:color="FF0000"/>
        </w:rPr>
        <w:t>hưởng mức</w:t>
      </w:r>
      <w:r w:rsidRPr="00036322">
        <w:rPr>
          <w:bCs/>
          <w:sz w:val="28"/>
          <w:szCs w:val="28"/>
          <w:highlight w:val="white"/>
        </w:rPr>
        <w:t xml:space="preserve"> ưu đãi hằng tháng bằng 90% mức ưu đãi của </w:t>
      </w:r>
      <w:r w:rsidRPr="00036322">
        <w:rPr>
          <w:bCs/>
          <w:sz w:val="28"/>
          <w:szCs w:val="28"/>
          <w:highlight w:val="white"/>
          <w:u w:color="FF0000"/>
        </w:rPr>
        <w:t xml:space="preserve">Huy chương </w:t>
      </w:r>
      <w:proofErr w:type="gramStart"/>
      <w:r w:rsidRPr="00036322">
        <w:rPr>
          <w:bCs/>
          <w:sz w:val="28"/>
          <w:szCs w:val="28"/>
          <w:highlight w:val="white"/>
          <w:u w:color="FF0000"/>
        </w:rPr>
        <w:t>Vàng</w:t>
      </w:r>
      <w:r w:rsidRPr="00036322">
        <w:rPr>
          <w:bCs/>
          <w:sz w:val="28"/>
          <w:szCs w:val="28"/>
          <w:highlight w:val="white"/>
        </w:rPr>
        <w:t>;</w:t>
      </w:r>
      <w:proofErr w:type="gramEnd"/>
    </w:p>
    <w:p w14:paraId="5CA45DCD"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Có học sinh đoạt Huy chương Đồng được </w:t>
      </w:r>
      <w:r w:rsidRPr="00036322">
        <w:rPr>
          <w:bCs/>
          <w:sz w:val="28"/>
          <w:szCs w:val="28"/>
          <w:highlight w:val="white"/>
          <w:u w:color="FF0000"/>
        </w:rPr>
        <w:t>hưởng mức</w:t>
      </w:r>
      <w:r w:rsidRPr="00036322">
        <w:rPr>
          <w:bCs/>
          <w:sz w:val="28"/>
          <w:szCs w:val="28"/>
          <w:highlight w:val="white"/>
        </w:rPr>
        <w:t xml:space="preserve"> ưu đãi hằng tháng bằng 80% mức ưu đãi của </w:t>
      </w:r>
      <w:r w:rsidRPr="00036322">
        <w:rPr>
          <w:bCs/>
          <w:sz w:val="28"/>
          <w:szCs w:val="28"/>
          <w:highlight w:val="white"/>
          <w:u w:color="FF0000"/>
        </w:rPr>
        <w:t xml:space="preserve">Huy chương </w:t>
      </w:r>
      <w:proofErr w:type="gramStart"/>
      <w:r w:rsidRPr="00036322">
        <w:rPr>
          <w:bCs/>
          <w:sz w:val="28"/>
          <w:szCs w:val="28"/>
          <w:highlight w:val="white"/>
          <w:u w:color="FF0000"/>
        </w:rPr>
        <w:t>Vàng</w:t>
      </w:r>
      <w:r w:rsidRPr="00036322">
        <w:rPr>
          <w:bCs/>
          <w:sz w:val="28"/>
          <w:szCs w:val="28"/>
          <w:highlight w:val="white"/>
        </w:rPr>
        <w:t>;</w:t>
      </w:r>
      <w:proofErr w:type="gramEnd"/>
    </w:p>
    <w:p w14:paraId="28AF583E"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lastRenderedPageBreak/>
        <w:t xml:space="preserve">Có học sinh được tặng Bằng khen của Ban tổ chức được </w:t>
      </w:r>
      <w:r w:rsidRPr="00036322">
        <w:rPr>
          <w:bCs/>
          <w:sz w:val="28"/>
          <w:szCs w:val="28"/>
          <w:highlight w:val="white"/>
          <w:u w:color="FF0000"/>
        </w:rPr>
        <w:t>hưởng mức</w:t>
      </w:r>
      <w:r w:rsidRPr="00036322">
        <w:rPr>
          <w:bCs/>
          <w:sz w:val="28"/>
          <w:szCs w:val="28"/>
          <w:highlight w:val="white"/>
        </w:rPr>
        <w:t xml:space="preserve"> ưu đãi hằng tháng bằng 75% mức ưu đãi của </w:t>
      </w:r>
      <w:r w:rsidRPr="00036322">
        <w:rPr>
          <w:bCs/>
          <w:sz w:val="28"/>
          <w:szCs w:val="28"/>
          <w:highlight w:val="white"/>
          <w:u w:color="FF0000"/>
        </w:rPr>
        <w:t>Huy chương Vàng</w:t>
      </w:r>
      <w:r w:rsidRPr="00036322">
        <w:rPr>
          <w:bCs/>
          <w:sz w:val="28"/>
          <w:szCs w:val="28"/>
          <w:highlight w:val="white"/>
        </w:rPr>
        <w:t>.</w:t>
      </w:r>
    </w:p>
    <w:p w14:paraId="69D90309" w14:textId="77777777" w:rsidR="00036322" w:rsidRPr="00036322" w:rsidRDefault="00036322" w:rsidP="00036322">
      <w:pPr>
        <w:spacing w:before="120" w:after="120" w:line="276" w:lineRule="auto"/>
        <w:ind w:firstLine="709"/>
        <w:jc w:val="both"/>
        <w:rPr>
          <w:bCs/>
          <w:spacing w:val="-2"/>
          <w:sz w:val="28"/>
          <w:szCs w:val="28"/>
          <w:highlight w:val="white"/>
        </w:rPr>
      </w:pPr>
      <w:r w:rsidRPr="00036322">
        <w:rPr>
          <w:bCs/>
          <w:spacing w:val="-2"/>
          <w:sz w:val="28"/>
          <w:szCs w:val="28"/>
          <w:highlight w:val="white"/>
        </w:rPr>
        <w:t xml:space="preserve">b) Giáo viên trực tiếp giảng dạy có học sinh </w:t>
      </w:r>
      <w:r w:rsidRPr="00036322">
        <w:rPr>
          <w:bCs/>
          <w:spacing w:val="-2"/>
          <w:sz w:val="28"/>
          <w:szCs w:val="28"/>
          <w:highlight w:val="white"/>
          <w:u w:color="FF0000"/>
        </w:rPr>
        <w:t>đoạt giải</w:t>
      </w:r>
      <w:r w:rsidRPr="00036322">
        <w:rPr>
          <w:bCs/>
          <w:spacing w:val="-2"/>
          <w:sz w:val="28"/>
          <w:szCs w:val="28"/>
          <w:highlight w:val="white"/>
        </w:rPr>
        <w:t xml:space="preserve"> khu vực được </w:t>
      </w:r>
      <w:r w:rsidRPr="00036322">
        <w:rPr>
          <w:bCs/>
          <w:spacing w:val="-2"/>
          <w:sz w:val="28"/>
          <w:szCs w:val="28"/>
          <w:highlight w:val="white"/>
          <w:u w:color="FF0000"/>
        </w:rPr>
        <w:t>hưởng mức</w:t>
      </w:r>
      <w:r w:rsidRPr="00036322">
        <w:rPr>
          <w:bCs/>
          <w:spacing w:val="-2"/>
          <w:sz w:val="28"/>
          <w:szCs w:val="28"/>
          <w:highlight w:val="white"/>
        </w:rPr>
        <w:t xml:space="preserve"> ưu đãi bằng 60% mức tương ứng của giáo viên có học sinh </w:t>
      </w:r>
      <w:r w:rsidRPr="00036322">
        <w:rPr>
          <w:bCs/>
          <w:spacing w:val="-2"/>
          <w:sz w:val="28"/>
          <w:szCs w:val="28"/>
          <w:highlight w:val="white"/>
          <w:u w:color="FF0000"/>
        </w:rPr>
        <w:t>đoạt giải</w:t>
      </w:r>
      <w:r w:rsidRPr="00036322">
        <w:rPr>
          <w:bCs/>
          <w:spacing w:val="-2"/>
          <w:sz w:val="28"/>
          <w:szCs w:val="28"/>
          <w:highlight w:val="white"/>
        </w:rPr>
        <w:t xml:space="preserve"> quốc tế.</w:t>
      </w:r>
    </w:p>
    <w:p w14:paraId="4556592B"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c) Giáo viên trực tiếp giảng dạy (có 100% học sinh dự thi đoạt giải hoặc có trên 80% học sinh dự thi đoạt giải và có giải Nhất quốc gia) được </w:t>
      </w:r>
      <w:r w:rsidRPr="00036322">
        <w:rPr>
          <w:bCs/>
          <w:sz w:val="28"/>
          <w:szCs w:val="28"/>
          <w:highlight w:val="white"/>
          <w:u w:color="FF0000"/>
        </w:rPr>
        <w:t>hưởng mức</w:t>
      </w:r>
      <w:r w:rsidRPr="00036322">
        <w:rPr>
          <w:bCs/>
          <w:sz w:val="28"/>
          <w:szCs w:val="28"/>
          <w:highlight w:val="white"/>
        </w:rPr>
        <w:t xml:space="preserve"> ưu đãi bằng 30% mức tương ứng của giáo viên có học sinh đoạt Huy chương (Vàng, Bạc) quốc tế.</w:t>
      </w:r>
    </w:p>
    <w:p w14:paraId="1CA7ABDA"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u w:color="FF0000"/>
        </w:rPr>
        <w:t>Hiệu trưởng trường</w:t>
      </w:r>
      <w:r w:rsidRPr="00036322">
        <w:rPr>
          <w:bCs/>
          <w:sz w:val="28"/>
          <w:szCs w:val="28"/>
          <w:highlight w:val="white"/>
        </w:rPr>
        <w:t xml:space="preserve"> THPT chuyên được </w:t>
      </w:r>
      <w:r w:rsidRPr="00036322">
        <w:rPr>
          <w:bCs/>
          <w:sz w:val="28"/>
          <w:szCs w:val="28"/>
          <w:highlight w:val="white"/>
          <w:u w:color="FF0000"/>
        </w:rPr>
        <w:t>hưởng mức</w:t>
      </w:r>
      <w:r w:rsidRPr="00036322">
        <w:rPr>
          <w:bCs/>
          <w:sz w:val="28"/>
          <w:szCs w:val="28"/>
          <w:highlight w:val="white"/>
        </w:rPr>
        <w:t xml:space="preserve"> ưu đãi bằng mức của giáo viên có mức ưu đãi cao nhất khi tỷ lệ học sinh dự thi </w:t>
      </w:r>
      <w:r w:rsidRPr="00036322">
        <w:rPr>
          <w:bCs/>
          <w:sz w:val="28"/>
          <w:szCs w:val="28"/>
          <w:highlight w:val="white"/>
          <w:u w:color="FF0000"/>
        </w:rPr>
        <w:t>đoạt giải</w:t>
      </w:r>
      <w:r w:rsidRPr="00036322">
        <w:rPr>
          <w:bCs/>
          <w:sz w:val="28"/>
          <w:szCs w:val="28"/>
          <w:highlight w:val="white"/>
        </w:rPr>
        <w:t xml:space="preserve"> học sinh </w:t>
      </w:r>
      <w:r w:rsidRPr="00036322">
        <w:rPr>
          <w:bCs/>
          <w:sz w:val="28"/>
          <w:szCs w:val="28"/>
          <w:highlight w:val="white"/>
          <w:u w:color="FF0000"/>
        </w:rPr>
        <w:t>giỏi cấp</w:t>
      </w:r>
      <w:r w:rsidRPr="00036322">
        <w:rPr>
          <w:bCs/>
          <w:sz w:val="28"/>
          <w:szCs w:val="28"/>
          <w:highlight w:val="white"/>
        </w:rPr>
        <w:t xml:space="preserve"> quốc gia đạt từ 80% trở lên và có học sinh đoạt giải Nhất quốc gia theo mỗi trường. </w:t>
      </w:r>
    </w:p>
    <w:p w14:paraId="67788CE1"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Phó Hiệu trưởng trường THPT chuyên được hưởng bằng 60% mức ưu đãi của Hiệu trưởng. </w:t>
      </w:r>
    </w:p>
    <w:p w14:paraId="16C186E8"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4. Hỗ trợ </w:t>
      </w:r>
      <w:r w:rsidRPr="00036322">
        <w:rPr>
          <w:bCs/>
          <w:sz w:val="28"/>
          <w:szCs w:val="28"/>
          <w:highlight w:val="white"/>
          <w:u w:color="FF0000"/>
        </w:rPr>
        <w:t>tiền ăn</w:t>
      </w:r>
      <w:r w:rsidRPr="00036322">
        <w:rPr>
          <w:bCs/>
          <w:sz w:val="28"/>
          <w:szCs w:val="28"/>
          <w:highlight w:val="white"/>
        </w:rPr>
        <w:t xml:space="preserve"> và chi phí học tập trong những ngày tập huấn</w:t>
      </w:r>
    </w:p>
    <w:p w14:paraId="19612CBA"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Học sinh </w:t>
      </w:r>
      <w:r w:rsidRPr="00036322">
        <w:rPr>
          <w:bCs/>
          <w:sz w:val="28"/>
          <w:szCs w:val="28"/>
          <w:highlight w:val="white"/>
          <w:u w:color="FF0000"/>
        </w:rPr>
        <w:t>dự thi</w:t>
      </w:r>
      <w:r w:rsidRPr="00036322">
        <w:rPr>
          <w:bCs/>
          <w:sz w:val="28"/>
          <w:szCs w:val="28"/>
          <w:highlight w:val="white"/>
        </w:rPr>
        <w:t xml:space="preserve"> chọn học sinh giỏi cấp quốc gia THPT được hỗ trợ </w:t>
      </w:r>
      <w:r w:rsidRPr="00036322">
        <w:rPr>
          <w:bCs/>
          <w:sz w:val="28"/>
          <w:szCs w:val="28"/>
          <w:highlight w:val="white"/>
          <w:u w:color="FF0000"/>
        </w:rPr>
        <w:t>tiền ăn trong</w:t>
      </w:r>
      <w:r w:rsidRPr="00036322">
        <w:rPr>
          <w:bCs/>
          <w:sz w:val="28"/>
          <w:szCs w:val="28"/>
          <w:highlight w:val="white"/>
        </w:rPr>
        <w:t xml:space="preserve"> những ngày tập huấn bằng 0,3 lần mức lương cơ </w:t>
      </w:r>
      <w:r w:rsidRPr="00036322">
        <w:rPr>
          <w:bCs/>
          <w:sz w:val="28"/>
          <w:szCs w:val="28"/>
          <w:highlight w:val="white"/>
          <w:u w:color="FF0000"/>
        </w:rPr>
        <w:t>sở/ngày</w:t>
      </w:r>
      <w:r w:rsidRPr="00036322">
        <w:rPr>
          <w:bCs/>
          <w:sz w:val="28"/>
          <w:szCs w:val="28"/>
          <w:highlight w:val="white"/>
        </w:rPr>
        <w:t>.</w:t>
      </w:r>
    </w:p>
    <w:p w14:paraId="3FFDA91F" w14:textId="77777777" w:rsidR="00036322" w:rsidRPr="00036322" w:rsidRDefault="00036322" w:rsidP="00036322">
      <w:pPr>
        <w:spacing w:before="120" w:after="120" w:line="276" w:lineRule="auto"/>
        <w:ind w:firstLine="709"/>
        <w:jc w:val="both"/>
        <w:rPr>
          <w:bCs/>
          <w:sz w:val="28"/>
          <w:szCs w:val="28"/>
        </w:rPr>
      </w:pPr>
      <w:r w:rsidRPr="00036322">
        <w:rPr>
          <w:bCs/>
          <w:sz w:val="28"/>
          <w:szCs w:val="28"/>
        </w:rPr>
        <w:t>Học sinh đã tham gia đội tuyển thi chọn học sinh giỏi cấp quốc gia THPT, tiếp tục tham gia đội tuyển thi học sinh giỏi quốc gia năm học tiếp theo được hỗ trợ thêm 1,5 lần mức lương cơ sở/tháng, thời gian hỗ trợ không quá 03 tháng.</w:t>
      </w:r>
    </w:p>
    <w:p w14:paraId="014DE408"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Học sinh tham dự tập huấn </w:t>
      </w:r>
      <w:r w:rsidRPr="00036322">
        <w:rPr>
          <w:bCs/>
          <w:sz w:val="28"/>
          <w:szCs w:val="28"/>
          <w:highlight w:val="white"/>
          <w:u w:color="FF0000"/>
        </w:rPr>
        <w:t>chọn vào</w:t>
      </w:r>
      <w:r w:rsidRPr="00036322">
        <w:rPr>
          <w:bCs/>
          <w:sz w:val="28"/>
          <w:szCs w:val="28"/>
          <w:highlight w:val="white"/>
        </w:rPr>
        <w:t xml:space="preserve"> đội tuyển </w:t>
      </w:r>
      <w:r w:rsidRPr="00036322">
        <w:rPr>
          <w:bCs/>
          <w:sz w:val="28"/>
          <w:szCs w:val="28"/>
          <w:highlight w:val="white"/>
          <w:u w:color="FF0000"/>
        </w:rPr>
        <w:t>dự thi</w:t>
      </w:r>
      <w:r w:rsidRPr="00036322">
        <w:rPr>
          <w:bCs/>
          <w:sz w:val="28"/>
          <w:szCs w:val="28"/>
          <w:highlight w:val="white"/>
        </w:rPr>
        <w:t xml:space="preserve"> Olympic khu vực, quốc tế được hỗ trợ </w:t>
      </w:r>
      <w:r w:rsidRPr="00036322">
        <w:rPr>
          <w:bCs/>
          <w:sz w:val="28"/>
          <w:szCs w:val="28"/>
          <w:highlight w:val="white"/>
          <w:u w:color="FF0000"/>
        </w:rPr>
        <w:t>tiền ăn trong</w:t>
      </w:r>
      <w:r w:rsidRPr="00036322">
        <w:rPr>
          <w:bCs/>
          <w:sz w:val="28"/>
          <w:szCs w:val="28"/>
          <w:highlight w:val="white"/>
        </w:rPr>
        <w:t xml:space="preserve"> những ngày tập huấn bằng 0,4 lần mức lương cơ </w:t>
      </w:r>
      <w:r w:rsidRPr="00036322">
        <w:rPr>
          <w:bCs/>
          <w:sz w:val="28"/>
          <w:szCs w:val="28"/>
          <w:highlight w:val="white"/>
          <w:u w:color="FF0000"/>
        </w:rPr>
        <w:t>sở/ngày</w:t>
      </w:r>
      <w:r w:rsidRPr="00036322">
        <w:rPr>
          <w:bCs/>
          <w:sz w:val="28"/>
          <w:szCs w:val="28"/>
          <w:highlight w:val="white"/>
        </w:rPr>
        <w:t>.</w:t>
      </w:r>
    </w:p>
    <w:p w14:paraId="2431AB40"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Học sinh </w:t>
      </w:r>
      <w:r w:rsidRPr="00036322">
        <w:rPr>
          <w:bCs/>
          <w:sz w:val="28"/>
          <w:szCs w:val="28"/>
          <w:highlight w:val="white"/>
          <w:u w:color="FF0000"/>
        </w:rPr>
        <w:t>dự thi</w:t>
      </w:r>
      <w:r w:rsidRPr="00036322">
        <w:rPr>
          <w:bCs/>
          <w:sz w:val="28"/>
          <w:szCs w:val="28"/>
          <w:highlight w:val="white"/>
        </w:rPr>
        <w:t xml:space="preserve"> khu vực, quốc tế được hỗ trợ tiền chi phí học tập trong những ngày tham gia tập huấn bằng 1,0 lần mức lương cơ </w:t>
      </w:r>
      <w:r w:rsidRPr="00036322">
        <w:rPr>
          <w:bCs/>
          <w:sz w:val="28"/>
          <w:szCs w:val="28"/>
          <w:highlight w:val="white"/>
          <w:u w:color="FF0000"/>
        </w:rPr>
        <w:t>sở/ngày</w:t>
      </w:r>
      <w:r w:rsidRPr="00036322">
        <w:rPr>
          <w:bCs/>
          <w:sz w:val="28"/>
          <w:szCs w:val="28"/>
          <w:highlight w:val="white"/>
        </w:rPr>
        <w:t>.</w:t>
      </w:r>
    </w:p>
    <w:p w14:paraId="20836D67"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rPr>
        <w:t>Học sinh thuộc một trong các đối tượng hộ nghèo, hộ cận nghèo, mồ côi tham dự kỳ thi chọn học sinh giỏi cấp quốc gia THPT; tập huấn thi chọn các đội tuyển quốc gia dự thi Olympic khu vực, quốc tế: ngoài hưởng hỗ trợ tại các quy định của pháp luật hiện hành và quy định tại điểm trên được hỗ trợ thêm 1,0 lần mức lương cơ sở/tháng, thời gian hỗ trợ không quá 03 tháng.</w:t>
      </w:r>
    </w:p>
    <w:p w14:paraId="6D08BB67"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u w:color="FF0000"/>
        </w:rPr>
        <w:t>5.</w:t>
      </w:r>
      <w:r w:rsidRPr="00036322">
        <w:rPr>
          <w:bCs/>
          <w:sz w:val="28"/>
          <w:szCs w:val="28"/>
          <w:highlight w:val="white"/>
        </w:rPr>
        <w:t xml:space="preserve"> Hỗ trợ học sinh, giáo viên đưa học sinh </w:t>
      </w:r>
      <w:r w:rsidRPr="00036322">
        <w:rPr>
          <w:bCs/>
          <w:sz w:val="28"/>
          <w:szCs w:val="28"/>
          <w:highlight w:val="white"/>
          <w:u w:color="FF0000"/>
        </w:rPr>
        <w:t>dự thi</w:t>
      </w:r>
    </w:p>
    <w:p w14:paraId="030A62B5"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Giáo viên được </w:t>
      </w:r>
      <w:r w:rsidRPr="00036322">
        <w:rPr>
          <w:bCs/>
          <w:sz w:val="28"/>
          <w:szCs w:val="28"/>
          <w:highlight w:val="white"/>
          <w:u w:color="FF0000"/>
        </w:rPr>
        <w:t>cử đưa</w:t>
      </w:r>
      <w:r w:rsidRPr="00036322">
        <w:rPr>
          <w:bCs/>
          <w:sz w:val="28"/>
          <w:szCs w:val="28"/>
          <w:highlight w:val="white"/>
        </w:rPr>
        <w:t xml:space="preserve"> học sinh tham gia </w:t>
      </w:r>
      <w:r w:rsidRPr="00036322">
        <w:rPr>
          <w:bCs/>
          <w:sz w:val="28"/>
          <w:szCs w:val="28"/>
          <w:highlight w:val="white"/>
          <w:u w:color="FF0000"/>
        </w:rPr>
        <w:t>thi chọn đội tuyển quốc gia dự thi Olympic</w:t>
      </w:r>
      <w:r w:rsidRPr="00036322">
        <w:rPr>
          <w:bCs/>
          <w:sz w:val="28"/>
          <w:szCs w:val="28"/>
          <w:highlight w:val="white"/>
        </w:rPr>
        <w:t xml:space="preserve"> khu vực, quốc tế; dự thi Olympic khu vực, quốc tế được hỗ trợ </w:t>
      </w:r>
      <w:r w:rsidRPr="00036322">
        <w:rPr>
          <w:bCs/>
          <w:sz w:val="28"/>
          <w:szCs w:val="28"/>
          <w:highlight w:val="white"/>
          <w:u w:color="FF0000"/>
        </w:rPr>
        <w:t>tiền ăn</w:t>
      </w:r>
      <w:r w:rsidRPr="00036322">
        <w:rPr>
          <w:bCs/>
          <w:sz w:val="28"/>
          <w:szCs w:val="28"/>
          <w:highlight w:val="white"/>
        </w:rPr>
        <w:t xml:space="preserve">, nghỉ, đi lại, </w:t>
      </w:r>
      <w:r w:rsidRPr="00036322">
        <w:rPr>
          <w:bCs/>
          <w:sz w:val="28"/>
          <w:szCs w:val="28"/>
          <w:u w:color="FF0000"/>
        </w:rPr>
        <w:t>chế độ công tác phí theo quy định chế độ công tác cho cán bộ, công chức nhà nước đi công tác theo quy định hiện hành</w:t>
      </w:r>
      <w:r w:rsidRPr="00036322">
        <w:rPr>
          <w:bCs/>
          <w:sz w:val="28"/>
          <w:szCs w:val="28"/>
          <w:highlight w:val="white"/>
        </w:rPr>
        <w:t>.</w:t>
      </w:r>
    </w:p>
    <w:p w14:paraId="4079746C"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lastRenderedPageBreak/>
        <w:t xml:space="preserve">Học sinh được </w:t>
      </w:r>
      <w:r w:rsidRPr="00036322">
        <w:rPr>
          <w:bCs/>
          <w:sz w:val="28"/>
          <w:szCs w:val="28"/>
          <w:highlight w:val="white"/>
          <w:u w:color="FF0000"/>
        </w:rPr>
        <w:t>dự thi chọn</w:t>
      </w:r>
      <w:r w:rsidRPr="00036322">
        <w:rPr>
          <w:bCs/>
          <w:sz w:val="28"/>
          <w:szCs w:val="28"/>
          <w:highlight w:val="white"/>
        </w:rPr>
        <w:t xml:space="preserve"> đội tuyển quốc gia dự thi Olympic khu vực và quốc tế, dự thi Olympic khu vực, quốc tế được hỗ trợ </w:t>
      </w:r>
      <w:r w:rsidRPr="00036322">
        <w:rPr>
          <w:bCs/>
          <w:sz w:val="28"/>
          <w:szCs w:val="28"/>
          <w:highlight w:val="white"/>
          <w:u w:color="FF0000"/>
        </w:rPr>
        <w:t>tiền ăn</w:t>
      </w:r>
      <w:r w:rsidRPr="00036322">
        <w:rPr>
          <w:bCs/>
          <w:sz w:val="28"/>
          <w:szCs w:val="28"/>
          <w:highlight w:val="white"/>
        </w:rPr>
        <w:t xml:space="preserve">, nghỉ, đi lại, </w:t>
      </w:r>
      <w:r w:rsidRPr="00036322">
        <w:rPr>
          <w:bCs/>
          <w:sz w:val="28"/>
          <w:szCs w:val="28"/>
          <w:u w:color="FF0000"/>
        </w:rPr>
        <w:t>chế độ công tác phí theo quy định chế độ công tác cho cán bộ, công chức nhà nước đi công tác theo quy định hiện hành</w:t>
      </w:r>
      <w:r w:rsidRPr="00036322">
        <w:rPr>
          <w:bCs/>
          <w:sz w:val="28"/>
          <w:szCs w:val="28"/>
          <w:highlight w:val="white"/>
        </w:rPr>
        <w:t>.</w:t>
      </w:r>
    </w:p>
    <w:p w14:paraId="0E7435B2"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6. Hỗ trợ </w:t>
      </w:r>
      <w:r w:rsidRPr="00036322">
        <w:rPr>
          <w:bCs/>
          <w:sz w:val="28"/>
          <w:szCs w:val="28"/>
        </w:rPr>
        <w:t>giảng viên trong các trường đại học, chuyên gia trong các vụ, viện</w:t>
      </w:r>
      <w:r w:rsidRPr="00036322">
        <w:rPr>
          <w:bCs/>
          <w:sz w:val="28"/>
          <w:szCs w:val="28"/>
          <w:highlight w:val="white"/>
        </w:rPr>
        <w:t xml:space="preserve"> giảng (gọi chung là chuyên gia), giáo viên dạy đội tuyển cấp tỉnh, quốc gia, khu vực, quốc tế</w:t>
      </w:r>
    </w:p>
    <w:p w14:paraId="01940185" w14:textId="77777777" w:rsidR="00036322" w:rsidRPr="00036322" w:rsidRDefault="00036322" w:rsidP="00036322">
      <w:pPr>
        <w:spacing w:before="120" w:after="120" w:line="276" w:lineRule="auto"/>
        <w:ind w:firstLine="709"/>
        <w:jc w:val="both"/>
        <w:rPr>
          <w:bCs/>
          <w:sz w:val="28"/>
          <w:szCs w:val="28"/>
        </w:rPr>
      </w:pPr>
      <w:r w:rsidRPr="00036322">
        <w:rPr>
          <w:bCs/>
          <w:sz w:val="28"/>
          <w:szCs w:val="28"/>
        </w:rPr>
        <w:t>Giáo viên thuộc tỉnh Bắc Ninh dạy học sinh tiền đội tuyển dự thi học sinh giỏi quốc gia được hỗ trợ bằng 0,6 lần mức lương cơ sở/buổi dạy (04 tiết)/khối,</w:t>
      </w:r>
      <w:r w:rsidRPr="00036322">
        <w:rPr>
          <w:sz w:val="28"/>
        </w:rPr>
        <w:t xml:space="preserve"> </w:t>
      </w:r>
      <w:r w:rsidRPr="00036322">
        <w:rPr>
          <w:bCs/>
          <w:sz w:val="28"/>
          <w:szCs w:val="28"/>
        </w:rPr>
        <w:t>dạy không quá 60 buổi/môn.</w:t>
      </w:r>
    </w:p>
    <w:p w14:paraId="260AF8BA" w14:textId="77777777" w:rsidR="00036322" w:rsidRPr="00036322" w:rsidRDefault="00036322" w:rsidP="00036322">
      <w:pPr>
        <w:spacing w:before="120" w:after="120" w:line="276" w:lineRule="auto"/>
        <w:ind w:firstLine="709"/>
        <w:jc w:val="both"/>
        <w:rPr>
          <w:bCs/>
          <w:sz w:val="28"/>
          <w:szCs w:val="28"/>
        </w:rPr>
      </w:pPr>
      <w:r w:rsidRPr="00036322">
        <w:rPr>
          <w:bCs/>
          <w:sz w:val="28"/>
          <w:szCs w:val="28"/>
        </w:rPr>
        <w:t xml:space="preserve">Giáo viên thuộc tỉnh Bắc Ninh </w:t>
      </w:r>
      <w:r w:rsidRPr="00036322">
        <w:rPr>
          <w:bCs/>
          <w:sz w:val="28"/>
          <w:szCs w:val="28"/>
          <w:u w:color="FF0000"/>
        </w:rPr>
        <w:t xml:space="preserve">dạy </w:t>
      </w:r>
      <w:r w:rsidRPr="00036322">
        <w:rPr>
          <w:bCs/>
          <w:sz w:val="28"/>
          <w:szCs w:val="28"/>
        </w:rPr>
        <w:t xml:space="preserve">đội tuyển </w:t>
      </w:r>
      <w:r w:rsidRPr="00036322">
        <w:rPr>
          <w:bCs/>
          <w:sz w:val="28"/>
          <w:szCs w:val="28"/>
          <w:u w:color="FF0000"/>
        </w:rPr>
        <w:t>dự thi</w:t>
      </w:r>
      <w:r w:rsidRPr="00036322">
        <w:rPr>
          <w:bCs/>
          <w:sz w:val="28"/>
          <w:szCs w:val="28"/>
        </w:rPr>
        <w:t xml:space="preserve"> học sinh giỏi quốc gia, khu vực, quốc tế được hỗ trợ bằng 1,2 lần mức lương cơ sở/ </w:t>
      </w:r>
      <w:r w:rsidRPr="00036322">
        <w:rPr>
          <w:bCs/>
          <w:sz w:val="28"/>
          <w:szCs w:val="28"/>
          <w:u w:color="FF0000"/>
        </w:rPr>
        <w:t>buổi dạy</w:t>
      </w:r>
      <w:r w:rsidRPr="00036322">
        <w:rPr>
          <w:bCs/>
          <w:sz w:val="28"/>
          <w:szCs w:val="28"/>
        </w:rPr>
        <w:t xml:space="preserve"> (04 tiết),</w:t>
      </w:r>
      <w:r w:rsidRPr="00036322">
        <w:rPr>
          <w:sz w:val="28"/>
        </w:rPr>
        <w:t xml:space="preserve"> </w:t>
      </w:r>
      <w:r w:rsidRPr="00036322">
        <w:rPr>
          <w:bCs/>
          <w:sz w:val="28"/>
          <w:szCs w:val="28"/>
        </w:rPr>
        <w:t>dạy không quá 130 buổi/môn.</w:t>
      </w:r>
    </w:p>
    <w:p w14:paraId="0DF4ADE6"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 xml:space="preserve">Mời </w:t>
      </w:r>
      <w:r w:rsidRPr="00036322">
        <w:rPr>
          <w:bCs/>
          <w:sz w:val="28"/>
          <w:szCs w:val="28"/>
        </w:rPr>
        <w:t xml:space="preserve">chuyên gia </w:t>
      </w:r>
      <w:r w:rsidRPr="00036322">
        <w:rPr>
          <w:bCs/>
          <w:sz w:val="28"/>
          <w:szCs w:val="28"/>
          <w:highlight w:val="white"/>
        </w:rPr>
        <w:t xml:space="preserve">giảng dạy đội tuyển dự thi chọn học sinh giỏi cấp quốc gia THPT được hỗ trợ bằng 7.500.000 </w:t>
      </w:r>
      <w:r w:rsidRPr="00036322">
        <w:rPr>
          <w:bCs/>
          <w:sz w:val="28"/>
          <w:szCs w:val="28"/>
          <w:highlight w:val="white"/>
          <w:u w:color="FF0000"/>
        </w:rPr>
        <w:t>đồng/buổi</w:t>
      </w:r>
      <w:r w:rsidRPr="00036322">
        <w:rPr>
          <w:bCs/>
          <w:sz w:val="28"/>
          <w:szCs w:val="28"/>
          <w:u w:color="FF0000"/>
        </w:rPr>
        <w:t xml:space="preserve"> </w:t>
      </w:r>
      <w:r w:rsidRPr="00036322">
        <w:rPr>
          <w:bCs/>
          <w:sz w:val="28"/>
          <w:szCs w:val="28"/>
          <w:highlight w:val="white"/>
        </w:rPr>
        <w:t>(04 tiết)</w:t>
      </w:r>
      <w:r w:rsidRPr="00036322">
        <w:rPr>
          <w:bCs/>
          <w:sz w:val="28"/>
          <w:szCs w:val="28"/>
        </w:rPr>
        <w:t>,</w:t>
      </w:r>
      <w:r w:rsidRPr="00036322">
        <w:rPr>
          <w:sz w:val="28"/>
        </w:rPr>
        <w:t xml:space="preserve"> </w:t>
      </w:r>
      <w:r w:rsidRPr="00036322">
        <w:rPr>
          <w:bCs/>
          <w:sz w:val="28"/>
          <w:szCs w:val="28"/>
        </w:rPr>
        <w:t>dạy không quá 30 buổi/môn.</w:t>
      </w:r>
    </w:p>
    <w:p w14:paraId="7EC0039D" w14:textId="77777777" w:rsidR="00036322" w:rsidRPr="00036322" w:rsidRDefault="00036322" w:rsidP="00036322">
      <w:pPr>
        <w:spacing w:before="120" w:after="120" w:line="276" w:lineRule="auto"/>
        <w:ind w:firstLine="709"/>
        <w:jc w:val="both"/>
        <w:rPr>
          <w:bCs/>
          <w:sz w:val="28"/>
          <w:szCs w:val="28"/>
        </w:rPr>
      </w:pPr>
      <w:r w:rsidRPr="00036322">
        <w:rPr>
          <w:bCs/>
          <w:sz w:val="28"/>
          <w:szCs w:val="28"/>
          <w:highlight w:val="white"/>
        </w:rPr>
        <w:t xml:space="preserve">Mời </w:t>
      </w:r>
      <w:r w:rsidRPr="00036322">
        <w:rPr>
          <w:bCs/>
          <w:sz w:val="28"/>
          <w:szCs w:val="28"/>
        </w:rPr>
        <w:t xml:space="preserve">chuyên gia </w:t>
      </w:r>
      <w:r w:rsidRPr="00036322">
        <w:rPr>
          <w:bCs/>
          <w:sz w:val="28"/>
          <w:szCs w:val="28"/>
          <w:highlight w:val="white"/>
        </w:rPr>
        <w:t>giảng dạy cho học sinh tham gia thi chọn đội tuyển quốc gia dự thi Olympic khu vực và quốc tế được bồi dưỡng 10.000.000 đồng/buổi</w:t>
      </w:r>
      <w:r w:rsidRPr="00036322">
        <w:rPr>
          <w:bCs/>
          <w:sz w:val="28"/>
          <w:szCs w:val="28"/>
        </w:rPr>
        <w:t xml:space="preserve"> </w:t>
      </w:r>
      <w:r w:rsidRPr="00036322">
        <w:rPr>
          <w:bCs/>
          <w:sz w:val="28"/>
          <w:szCs w:val="28"/>
          <w:highlight w:val="white"/>
        </w:rPr>
        <w:t>(04 tiết)</w:t>
      </w:r>
      <w:r w:rsidRPr="00036322">
        <w:rPr>
          <w:bCs/>
          <w:sz w:val="28"/>
          <w:szCs w:val="28"/>
        </w:rPr>
        <w:t>,</w:t>
      </w:r>
      <w:r w:rsidRPr="00036322">
        <w:rPr>
          <w:sz w:val="28"/>
        </w:rPr>
        <w:t xml:space="preserve"> </w:t>
      </w:r>
      <w:r w:rsidRPr="00036322">
        <w:rPr>
          <w:bCs/>
          <w:sz w:val="28"/>
          <w:szCs w:val="28"/>
        </w:rPr>
        <w:t>dạy không quá 70 buổi/môn.</w:t>
      </w:r>
    </w:p>
    <w:p w14:paraId="2757A94B"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rPr>
        <w:t xml:space="preserve">Giáo viên thuộc tỉnh Bắc Ninh tham gia dạy hỗ trợ học sinh sau những buổi do chuyên gia dạy để tham gia thi chọn đội tuyển quốc gia dự thi Olympic khu vực và quốc tế được hỗ trợ 0,5 lần mức lương cơ sở/người/buổi </w:t>
      </w:r>
      <w:r w:rsidRPr="00036322">
        <w:rPr>
          <w:bCs/>
          <w:sz w:val="28"/>
          <w:szCs w:val="28"/>
          <w:highlight w:val="white"/>
        </w:rPr>
        <w:t>(04 tiết)</w:t>
      </w:r>
      <w:r w:rsidRPr="00036322">
        <w:rPr>
          <w:bCs/>
          <w:sz w:val="28"/>
          <w:szCs w:val="28"/>
        </w:rPr>
        <w:t>,</w:t>
      </w:r>
      <w:r w:rsidRPr="00036322">
        <w:rPr>
          <w:sz w:val="28"/>
        </w:rPr>
        <w:t xml:space="preserve"> </w:t>
      </w:r>
      <w:r w:rsidRPr="00036322">
        <w:rPr>
          <w:bCs/>
          <w:sz w:val="28"/>
          <w:szCs w:val="28"/>
        </w:rPr>
        <w:t>dạy không quá 25 buổi/môn.</w:t>
      </w:r>
    </w:p>
    <w:p w14:paraId="690658DE" w14:textId="77777777" w:rsidR="00036322" w:rsidRPr="00036322" w:rsidRDefault="00036322" w:rsidP="00036322">
      <w:pPr>
        <w:spacing w:before="120" w:after="120" w:line="276" w:lineRule="auto"/>
        <w:ind w:firstLine="709"/>
        <w:jc w:val="both"/>
        <w:rPr>
          <w:bCs/>
          <w:sz w:val="28"/>
          <w:szCs w:val="28"/>
        </w:rPr>
      </w:pPr>
      <w:r w:rsidRPr="00036322">
        <w:rPr>
          <w:bCs/>
          <w:sz w:val="28"/>
          <w:szCs w:val="28"/>
        </w:rPr>
        <w:t xml:space="preserve">- Giáo viên tham gia dạy hỗ trợ học sinh đội tuyển quốc gia dự thi Olympic khu vực và quốc tế được hỗ trợ 1,0 lần mức lương cơ sở/người/buổi </w:t>
      </w:r>
      <w:r w:rsidRPr="00036322">
        <w:rPr>
          <w:bCs/>
          <w:sz w:val="28"/>
          <w:szCs w:val="28"/>
          <w:highlight w:val="white"/>
        </w:rPr>
        <w:t>(04 tiết)</w:t>
      </w:r>
      <w:r w:rsidRPr="00036322">
        <w:rPr>
          <w:bCs/>
          <w:sz w:val="28"/>
          <w:szCs w:val="28"/>
        </w:rPr>
        <w:t>,</w:t>
      </w:r>
      <w:r w:rsidRPr="00036322">
        <w:rPr>
          <w:sz w:val="28"/>
        </w:rPr>
        <w:t xml:space="preserve"> </w:t>
      </w:r>
      <w:r w:rsidRPr="00036322">
        <w:rPr>
          <w:bCs/>
          <w:sz w:val="28"/>
          <w:szCs w:val="28"/>
        </w:rPr>
        <w:t>dạy không quá 30 buổi/môn.</w:t>
      </w:r>
    </w:p>
    <w:p w14:paraId="338C2673" w14:textId="77777777" w:rsidR="00036322" w:rsidRPr="00036322" w:rsidRDefault="00036322" w:rsidP="00036322">
      <w:pPr>
        <w:spacing w:before="120" w:after="120" w:line="276" w:lineRule="auto"/>
        <w:ind w:firstLine="709"/>
        <w:jc w:val="both"/>
        <w:rPr>
          <w:b/>
          <w:sz w:val="28"/>
          <w:szCs w:val="28"/>
          <w:highlight w:val="white"/>
        </w:rPr>
      </w:pPr>
      <w:r w:rsidRPr="00036322">
        <w:rPr>
          <w:b/>
          <w:sz w:val="28"/>
          <w:szCs w:val="28"/>
          <w:highlight w:val="white"/>
        </w:rPr>
        <w:t xml:space="preserve">Điều 4. </w:t>
      </w:r>
      <w:bookmarkStart w:id="8" w:name="_Hlk204948957"/>
      <w:r w:rsidRPr="00036322">
        <w:rPr>
          <w:b/>
          <w:sz w:val="28"/>
          <w:szCs w:val="28"/>
          <w:highlight w:val="white"/>
        </w:rPr>
        <w:t>Chế độ chính sách khác</w:t>
      </w:r>
      <w:bookmarkEnd w:id="8"/>
    </w:p>
    <w:p w14:paraId="22ABCF8A" w14:textId="77777777" w:rsidR="00036322" w:rsidRPr="00036322" w:rsidRDefault="00036322" w:rsidP="00036322">
      <w:pPr>
        <w:spacing w:before="120" w:after="120" w:line="276" w:lineRule="auto"/>
        <w:ind w:firstLine="709"/>
        <w:jc w:val="both"/>
        <w:rPr>
          <w:bCs/>
          <w:sz w:val="28"/>
          <w:szCs w:val="28"/>
          <w:highlight w:val="white"/>
        </w:rPr>
      </w:pPr>
      <w:r w:rsidRPr="00036322">
        <w:rPr>
          <w:bCs/>
          <w:sz w:val="28"/>
          <w:szCs w:val="28"/>
          <w:highlight w:val="white"/>
        </w:rPr>
        <w:t>Ngoài chế độ chính sách được hưởng theo quy định tại Điều 2 và Điều 3 Điều này, giáo viên, chuyên gia và học sinh trường THPT chuyên và các trường THCS trọng điểm, còn được hưởng các chế độ chính sách khác theo quy định hiện hành của nhà nước.</w:t>
      </w:r>
    </w:p>
    <w:p w14:paraId="344598BB" w14:textId="77777777" w:rsidR="00036322" w:rsidRPr="00036322" w:rsidRDefault="00036322" w:rsidP="00036322">
      <w:pPr>
        <w:spacing w:before="120" w:after="120" w:line="276" w:lineRule="auto"/>
        <w:ind w:firstLine="709"/>
        <w:jc w:val="both"/>
        <w:rPr>
          <w:b/>
          <w:sz w:val="28"/>
          <w:szCs w:val="28"/>
          <w:highlight w:val="white"/>
          <w:lang w:val="nb-NO"/>
        </w:rPr>
      </w:pPr>
      <w:r w:rsidRPr="00036322">
        <w:rPr>
          <w:b/>
          <w:sz w:val="28"/>
          <w:szCs w:val="28"/>
          <w:highlight w:val="white"/>
          <w:lang w:val="nb-NO"/>
        </w:rPr>
        <w:t xml:space="preserve">Điều 5. </w:t>
      </w:r>
      <w:bookmarkStart w:id="9" w:name="_Hlk204949038"/>
      <w:r w:rsidRPr="00036322">
        <w:rPr>
          <w:b/>
          <w:sz w:val="28"/>
          <w:szCs w:val="28"/>
          <w:highlight w:val="white"/>
          <w:lang w:val="nb-NO"/>
        </w:rPr>
        <w:t>Nguồn kinh phí</w:t>
      </w:r>
      <w:bookmarkEnd w:id="9"/>
    </w:p>
    <w:p w14:paraId="6D010F3A" w14:textId="77777777" w:rsidR="00036322" w:rsidRPr="00036322" w:rsidRDefault="00036322" w:rsidP="00036322">
      <w:pPr>
        <w:spacing w:after="140"/>
        <w:ind w:firstLine="709"/>
        <w:jc w:val="both"/>
        <w:rPr>
          <w:sz w:val="28"/>
          <w:szCs w:val="28"/>
          <w:highlight w:val="white"/>
          <w:lang w:val="nb-NO"/>
        </w:rPr>
      </w:pPr>
      <w:r w:rsidRPr="00036322">
        <w:rPr>
          <w:sz w:val="28"/>
          <w:szCs w:val="28"/>
          <w:highlight w:val="white"/>
          <w:lang w:val="nb-NO"/>
        </w:rPr>
        <w:t xml:space="preserve">Nguồn kinh phí thực hiện do ngân sách nhà nước bảo đảm theo </w:t>
      </w:r>
      <w:r w:rsidRPr="00036322">
        <w:rPr>
          <w:sz w:val="28"/>
          <w:szCs w:val="28"/>
          <w:highlight w:val="white"/>
          <w:u w:color="FF0000"/>
          <w:lang w:val="nb-NO"/>
        </w:rPr>
        <w:t>phân cấp</w:t>
      </w:r>
      <w:r w:rsidRPr="00036322">
        <w:rPr>
          <w:sz w:val="28"/>
          <w:szCs w:val="28"/>
          <w:highlight w:val="white"/>
          <w:lang w:val="nb-NO"/>
        </w:rPr>
        <w:t xml:space="preserve"> ngân sách hiện hành.</w:t>
      </w:r>
    </w:p>
    <w:p w14:paraId="27DD4659" w14:textId="77777777" w:rsidR="00B43BB2" w:rsidRDefault="00B43BB2" w:rsidP="00036322">
      <w:pPr>
        <w:spacing w:after="120"/>
        <w:ind w:firstLine="709"/>
        <w:jc w:val="both"/>
        <w:rPr>
          <w:b/>
          <w:bCs/>
          <w:sz w:val="28"/>
          <w:szCs w:val="28"/>
          <w:highlight w:val="white"/>
          <w:lang w:val="nb-NO"/>
        </w:rPr>
      </w:pPr>
    </w:p>
    <w:p w14:paraId="5CB22758" w14:textId="610F6D34" w:rsidR="00036322" w:rsidRPr="00036322" w:rsidRDefault="00036322" w:rsidP="00036322">
      <w:pPr>
        <w:spacing w:after="120"/>
        <w:ind w:firstLine="709"/>
        <w:jc w:val="both"/>
        <w:rPr>
          <w:b/>
          <w:bCs/>
          <w:sz w:val="28"/>
          <w:szCs w:val="28"/>
          <w:highlight w:val="white"/>
          <w:lang w:val="nb-NO"/>
        </w:rPr>
      </w:pPr>
      <w:r w:rsidRPr="00036322">
        <w:rPr>
          <w:b/>
          <w:bCs/>
          <w:sz w:val="28"/>
          <w:szCs w:val="28"/>
          <w:highlight w:val="white"/>
          <w:lang w:val="nb-NO"/>
        </w:rPr>
        <w:lastRenderedPageBreak/>
        <w:t xml:space="preserve">Điều 6. </w:t>
      </w:r>
      <w:bookmarkStart w:id="10" w:name="_Hlk204949052"/>
      <w:r w:rsidRPr="00036322">
        <w:rPr>
          <w:b/>
          <w:bCs/>
          <w:sz w:val="28"/>
          <w:szCs w:val="28"/>
          <w:highlight w:val="white"/>
          <w:lang w:val="nb-NO"/>
        </w:rPr>
        <w:t>Tổ chức thực hiện</w:t>
      </w:r>
      <w:bookmarkEnd w:id="10"/>
    </w:p>
    <w:p w14:paraId="399C3DCD" w14:textId="77777777" w:rsidR="00036322" w:rsidRPr="00036322" w:rsidRDefault="00036322" w:rsidP="00036322">
      <w:pPr>
        <w:spacing w:after="120"/>
        <w:ind w:firstLine="709"/>
        <w:jc w:val="both"/>
        <w:rPr>
          <w:sz w:val="28"/>
          <w:szCs w:val="28"/>
          <w:highlight w:val="white"/>
          <w:lang w:val="nb-NO"/>
        </w:rPr>
      </w:pPr>
      <w:r w:rsidRPr="00036322">
        <w:rPr>
          <w:sz w:val="28"/>
          <w:szCs w:val="28"/>
          <w:highlight w:val="white"/>
          <w:lang w:val="nb-NO"/>
        </w:rPr>
        <w:t xml:space="preserve">1. </w:t>
      </w:r>
      <w:r w:rsidRPr="00036322">
        <w:rPr>
          <w:sz w:val="28"/>
          <w:szCs w:val="28"/>
          <w:lang w:val="nb-NO"/>
        </w:rPr>
        <w:t>Giao Ủy ban nhân dân tỉnh xem xét, xử lý các kiến nghị của Ban Văn hóa - Xã hội, Hội đồng nhân dân tỉnh trong báo cáo thẩm tra trình tại kỳ họp và tổ chức thực hiện Nghị quyết này</w:t>
      </w:r>
      <w:r w:rsidRPr="00036322">
        <w:rPr>
          <w:sz w:val="28"/>
          <w:szCs w:val="28"/>
          <w:highlight w:val="white"/>
          <w:lang w:val="nb-NO"/>
        </w:rPr>
        <w:t xml:space="preserve">. Hằng năm, báo cáo kết quả thực hiện tại kỳ họp thường lệ của Hội đồng nhân </w:t>
      </w:r>
      <w:r w:rsidRPr="00036322">
        <w:rPr>
          <w:sz w:val="28"/>
          <w:szCs w:val="28"/>
          <w:highlight w:val="white"/>
          <w:u w:color="FF0000"/>
          <w:lang w:val="nb-NO"/>
        </w:rPr>
        <w:t>dân tỉnh</w:t>
      </w:r>
      <w:r w:rsidRPr="00036322">
        <w:rPr>
          <w:sz w:val="28"/>
          <w:szCs w:val="28"/>
          <w:highlight w:val="white"/>
          <w:lang w:val="nb-NO"/>
        </w:rPr>
        <w:t>.</w:t>
      </w:r>
    </w:p>
    <w:p w14:paraId="1FEB17B2" w14:textId="39FBAB5A" w:rsidR="00036322" w:rsidRPr="00C7477C" w:rsidRDefault="00036322" w:rsidP="00036322">
      <w:pPr>
        <w:spacing w:before="60" w:after="60" w:line="264" w:lineRule="auto"/>
        <w:ind w:firstLine="709"/>
        <w:jc w:val="both"/>
        <w:rPr>
          <w:b/>
          <w:bCs/>
          <w:color w:val="000000"/>
          <w:sz w:val="28"/>
          <w:szCs w:val="28"/>
        </w:rPr>
      </w:pPr>
      <w:r w:rsidRPr="00036322">
        <w:rPr>
          <w:sz w:val="28"/>
          <w:szCs w:val="28"/>
          <w:highlight w:val="white"/>
          <w:lang w:val="nb-NO"/>
        </w:rPr>
        <w:t xml:space="preserve">2. </w:t>
      </w:r>
      <w:r w:rsidRPr="00036322">
        <w:rPr>
          <w:sz w:val="28"/>
          <w:szCs w:val="28"/>
          <w:highlight w:val="white"/>
          <w:u w:color="FF0000"/>
          <w:lang w:val="nb-NO"/>
        </w:rPr>
        <w:t>Thường trực</w:t>
      </w:r>
      <w:r w:rsidRPr="00036322">
        <w:rPr>
          <w:sz w:val="28"/>
          <w:szCs w:val="28"/>
          <w:highlight w:val="white"/>
          <w:lang w:val="nb-NO"/>
        </w:rPr>
        <w:t xml:space="preserve"> Hội đồng nhân dân, các Ban Hội đồng nhân dân, các Tổ đại biểu và đại biểu Hội đồng nhân dân tỉnh có trách nhiệm đôn đốc, giám sát, kiểm tra việc thực hiện Nghị quyết này.</w:t>
      </w:r>
    </w:p>
    <w:p w14:paraId="6203E187" w14:textId="37854515" w:rsidR="001F22FF" w:rsidRPr="001F22FF" w:rsidRDefault="001F22FF" w:rsidP="00392014">
      <w:pPr>
        <w:spacing w:before="60" w:after="60" w:line="360" w:lineRule="exact"/>
        <w:ind w:firstLine="720"/>
        <w:jc w:val="both"/>
        <w:rPr>
          <w:b/>
          <w:sz w:val="28"/>
        </w:rPr>
      </w:pPr>
      <w:r w:rsidRPr="001F22FF">
        <w:rPr>
          <w:b/>
          <w:bCs/>
          <w:sz w:val="28"/>
          <w:lang w:val="vi-VN"/>
        </w:rPr>
        <w:t>V</w:t>
      </w:r>
      <w:r w:rsidR="00036322">
        <w:rPr>
          <w:b/>
          <w:bCs/>
          <w:sz w:val="28"/>
        </w:rPr>
        <w:t>I</w:t>
      </w:r>
      <w:r w:rsidRPr="001F22FF">
        <w:rPr>
          <w:b/>
          <w:sz w:val="28"/>
          <w:lang w:val="vi-VN"/>
        </w:rPr>
        <w:t xml:space="preserve">. DỰ KIẾN NGUỒN LỰC, ĐIỀU KIỆN ĐẢM BẢO CHO VIỆC </w:t>
      </w:r>
      <w:r w:rsidRPr="001F22FF">
        <w:rPr>
          <w:b/>
          <w:sz w:val="28"/>
        </w:rPr>
        <w:t>THỰC HIỆN NGHỊ QUYẾT</w:t>
      </w:r>
    </w:p>
    <w:p w14:paraId="2014B086" w14:textId="4F23DF38" w:rsidR="00D073C0" w:rsidRPr="00570EB7" w:rsidRDefault="00D073C0" w:rsidP="00D073C0">
      <w:pPr>
        <w:spacing w:before="60" w:after="60" w:line="360" w:lineRule="exact"/>
        <w:ind w:firstLine="720"/>
        <w:jc w:val="both"/>
        <w:rPr>
          <w:sz w:val="28"/>
          <w:szCs w:val="28"/>
        </w:rPr>
      </w:pPr>
      <w:r w:rsidRPr="00570EB7">
        <w:rPr>
          <w:sz w:val="28"/>
          <w:szCs w:val="28"/>
        </w:rPr>
        <w:t xml:space="preserve">1. Tổng </w:t>
      </w:r>
      <w:r>
        <w:rPr>
          <w:sz w:val="28"/>
          <w:szCs w:val="28"/>
        </w:rPr>
        <w:t xml:space="preserve">kinh phí thực hiện theo </w:t>
      </w:r>
      <w:r w:rsidRPr="00993FDD">
        <w:rPr>
          <w:bCs/>
          <w:color w:val="000000"/>
          <w:spacing w:val="-2"/>
          <w:sz w:val="28"/>
          <w:szCs w:val="28"/>
        </w:rPr>
        <w:t>Nghị quyết số 02/2021/NQ-HĐND</w:t>
      </w:r>
      <w:r>
        <w:rPr>
          <w:bCs/>
          <w:color w:val="000000"/>
          <w:spacing w:val="-2"/>
          <w:sz w:val="28"/>
          <w:szCs w:val="28"/>
        </w:rPr>
        <w:t xml:space="preserve"> và </w:t>
      </w:r>
      <w:r w:rsidRPr="00993FDD">
        <w:rPr>
          <w:bCs/>
          <w:color w:val="000000"/>
          <w:spacing w:val="-2"/>
          <w:sz w:val="28"/>
          <w:szCs w:val="28"/>
        </w:rPr>
        <w:t xml:space="preserve">Nghị quyết số </w:t>
      </w:r>
      <w:r>
        <w:rPr>
          <w:bCs/>
          <w:color w:val="000000"/>
          <w:spacing w:val="-2"/>
          <w:sz w:val="28"/>
          <w:szCs w:val="28"/>
        </w:rPr>
        <w:t>39</w:t>
      </w:r>
      <w:r w:rsidRPr="00993FDD">
        <w:rPr>
          <w:bCs/>
          <w:color w:val="000000"/>
          <w:spacing w:val="-2"/>
          <w:sz w:val="28"/>
          <w:szCs w:val="28"/>
        </w:rPr>
        <w:t>/202</w:t>
      </w:r>
      <w:r>
        <w:rPr>
          <w:bCs/>
          <w:color w:val="000000"/>
          <w:spacing w:val="-2"/>
          <w:sz w:val="28"/>
          <w:szCs w:val="28"/>
        </w:rPr>
        <w:t>3</w:t>
      </w:r>
      <w:r w:rsidRPr="00993FDD">
        <w:rPr>
          <w:bCs/>
          <w:color w:val="000000"/>
          <w:spacing w:val="-2"/>
          <w:sz w:val="28"/>
          <w:szCs w:val="28"/>
        </w:rPr>
        <w:t>/NQ-HĐND</w:t>
      </w:r>
      <w:r w:rsidRPr="00570EB7">
        <w:rPr>
          <w:sz w:val="28"/>
          <w:szCs w:val="28"/>
        </w:rPr>
        <w:t xml:space="preserve"> năm học 2024-2025 của tỉnh Bắc Giang và Bắc Ninh cũ là </w:t>
      </w:r>
      <w:r>
        <w:rPr>
          <w:b/>
          <w:bCs/>
          <w:sz w:val="28"/>
          <w:szCs w:val="28"/>
        </w:rPr>
        <w:t>155</w:t>
      </w:r>
      <w:r w:rsidRPr="00570EB7">
        <w:rPr>
          <w:b/>
          <w:bCs/>
          <w:sz w:val="28"/>
          <w:szCs w:val="28"/>
        </w:rPr>
        <w:t xml:space="preserve"> tỷ đồng</w:t>
      </w:r>
      <w:r>
        <w:rPr>
          <w:b/>
          <w:bCs/>
          <w:sz w:val="28"/>
          <w:szCs w:val="28"/>
        </w:rPr>
        <w:t xml:space="preserve"> </w:t>
      </w:r>
      <w:r w:rsidRPr="00F967B1">
        <w:rPr>
          <w:sz w:val="28"/>
          <w:szCs w:val="28"/>
        </w:rPr>
        <w:t>(</w:t>
      </w:r>
      <w:r w:rsidRPr="004C0044">
        <w:rPr>
          <w:i/>
          <w:iCs/>
          <w:sz w:val="28"/>
          <w:szCs w:val="28"/>
        </w:rPr>
        <w:t>chưa bao gồm 2 tỷ chi khen thưởng học sinh đoạt giải kỳ thi chọn học sinh giỏi cấp tỉnh THCS, kỳ thi chọn học sinh giỏi cấp quốc gia THPT tỉnh Bắc Giang</w:t>
      </w:r>
      <w:r>
        <w:rPr>
          <w:i/>
          <w:iCs/>
          <w:sz w:val="28"/>
          <w:szCs w:val="28"/>
        </w:rPr>
        <w:t xml:space="preserve"> theo </w:t>
      </w:r>
      <w:r w:rsidRPr="00F967B1">
        <w:rPr>
          <w:i/>
          <w:iCs/>
          <w:sz w:val="28"/>
          <w:szCs w:val="28"/>
        </w:rPr>
        <w:t>Quyết định 41/2017/QĐ-UBND ngày 08/12/2017 của UBND tỉnh Bắc Giang</w:t>
      </w:r>
      <w:r w:rsidRPr="00F967B1">
        <w:rPr>
          <w:sz w:val="28"/>
          <w:szCs w:val="28"/>
        </w:rPr>
        <w:t>)</w:t>
      </w:r>
      <w:r w:rsidRPr="00570EB7">
        <w:rPr>
          <w:sz w:val="28"/>
          <w:szCs w:val="28"/>
        </w:rPr>
        <w:t xml:space="preserve">. Nếu tính mức hỗ trợ </w:t>
      </w:r>
      <w:r>
        <w:rPr>
          <w:sz w:val="28"/>
          <w:szCs w:val="28"/>
        </w:rPr>
        <w:t>theo Nghị quyết mới</w:t>
      </w:r>
      <w:r w:rsidRPr="00570EB7">
        <w:rPr>
          <w:sz w:val="28"/>
          <w:szCs w:val="28"/>
        </w:rPr>
        <w:t xml:space="preserve">, thì dự kiến ngân sách nhà nước thực hiện chính sách của Nghị quyết năm học 2025-2026 khoảng là </w:t>
      </w:r>
      <w:r>
        <w:rPr>
          <w:b/>
          <w:bCs/>
          <w:sz w:val="28"/>
          <w:szCs w:val="28"/>
        </w:rPr>
        <w:t>2</w:t>
      </w:r>
      <w:r w:rsidR="008D2691">
        <w:rPr>
          <w:b/>
          <w:bCs/>
          <w:sz w:val="28"/>
          <w:szCs w:val="28"/>
        </w:rPr>
        <w:t>43</w:t>
      </w:r>
      <w:r w:rsidRPr="00570EB7">
        <w:rPr>
          <w:b/>
          <w:bCs/>
          <w:sz w:val="28"/>
          <w:szCs w:val="28"/>
        </w:rPr>
        <w:t xml:space="preserve"> tỷ đồng</w:t>
      </w:r>
      <w:r w:rsidRPr="00570EB7">
        <w:rPr>
          <w:sz w:val="28"/>
          <w:szCs w:val="28"/>
        </w:rPr>
        <w:t>, trong đó:</w:t>
      </w:r>
    </w:p>
    <w:p w14:paraId="54C4C784" w14:textId="3DC743D6" w:rsidR="00D073C0" w:rsidRPr="00570EB7" w:rsidRDefault="00D073C0" w:rsidP="00D073C0">
      <w:pPr>
        <w:spacing w:before="60" w:after="60" w:line="360" w:lineRule="exact"/>
        <w:ind w:firstLine="720"/>
        <w:rPr>
          <w:bCs/>
          <w:spacing w:val="-6"/>
          <w:sz w:val="28"/>
        </w:rPr>
      </w:pPr>
      <w:r>
        <w:rPr>
          <w:sz w:val="28"/>
          <w:szCs w:val="28"/>
        </w:rPr>
        <w:t>-</w:t>
      </w:r>
      <w:r w:rsidRPr="00570EB7">
        <w:rPr>
          <w:sz w:val="28"/>
          <w:szCs w:val="28"/>
        </w:rPr>
        <w:t xml:space="preserve"> </w:t>
      </w:r>
      <w:r>
        <w:rPr>
          <w:sz w:val="28"/>
          <w:szCs w:val="28"/>
        </w:rPr>
        <w:t>H</w:t>
      </w:r>
      <w:r w:rsidRPr="00570EB7">
        <w:rPr>
          <w:sz w:val="28"/>
          <w:szCs w:val="28"/>
        </w:rPr>
        <w:t>ỗ trợ đối với học sinh, giáo viên, chuyên gia các trường THPT chuyên, THCS trọng điểm</w:t>
      </w:r>
      <w:r w:rsidRPr="00570EB7">
        <w:rPr>
          <w:bCs/>
          <w:spacing w:val="-6"/>
          <w:sz w:val="28"/>
        </w:rPr>
        <w:t xml:space="preserve">: </w:t>
      </w:r>
      <w:r>
        <w:rPr>
          <w:b/>
          <w:i/>
          <w:iCs/>
          <w:spacing w:val="-6"/>
          <w:sz w:val="28"/>
        </w:rPr>
        <w:t>1</w:t>
      </w:r>
      <w:r w:rsidR="008D2691">
        <w:rPr>
          <w:b/>
          <w:i/>
          <w:iCs/>
          <w:spacing w:val="-6"/>
          <w:sz w:val="28"/>
        </w:rPr>
        <w:t>84</w:t>
      </w:r>
      <w:r w:rsidRPr="00570EB7">
        <w:rPr>
          <w:b/>
          <w:i/>
          <w:iCs/>
          <w:spacing w:val="-6"/>
          <w:sz w:val="28"/>
        </w:rPr>
        <w:t xml:space="preserve"> tỷ đồng</w:t>
      </w:r>
    </w:p>
    <w:p w14:paraId="1C26EDB2" w14:textId="09CD5AB1" w:rsidR="00D073C0" w:rsidRPr="00570EB7" w:rsidRDefault="00D073C0" w:rsidP="00D073C0">
      <w:pPr>
        <w:spacing w:before="60" w:after="60" w:line="360" w:lineRule="exact"/>
        <w:ind w:firstLine="720"/>
        <w:rPr>
          <w:b/>
          <w:i/>
          <w:iCs/>
          <w:spacing w:val="-6"/>
          <w:sz w:val="28"/>
        </w:rPr>
      </w:pPr>
      <w:r>
        <w:rPr>
          <w:bCs/>
          <w:spacing w:val="-6"/>
          <w:sz w:val="28"/>
        </w:rPr>
        <w:t>-</w:t>
      </w:r>
      <w:r w:rsidRPr="00570EB7">
        <w:rPr>
          <w:bCs/>
          <w:spacing w:val="-6"/>
          <w:sz w:val="28"/>
        </w:rPr>
        <w:t xml:space="preserve"> </w:t>
      </w:r>
      <w:r>
        <w:rPr>
          <w:bCs/>
          <w:spacing w:val="-6"/>
          <w:sz w:val="28"/>
        </w:rPr>
        <w:t>C</w:t>
      </w:r>
      <w:r w:rsidRPr="00570EB7">
        <w:rPr>
          <w:bCs/>
          <w:spacing w:val="-6"/>
          <w:sz w:val="28"/>
        </w:rPr>
        <w:t xml:space="preserve">hế độ, chính sách theo kết quả đạt được: </w:t>
      </w:r>
      <w:r w:rsidR="008D2691">
        <w:rPr>
          <w:b/>
          <w:i/>
          <w:iCs/>
          <w:spacing w:val="-6"/>
          <w:sz w:val="28"/>
        </w:rPr>
        <w:t>59</w:t>
      </w:r>
      <w:r w:rsidRPr="00570EB7">
        <w:rPr>
          <w:b/>
          <w:i/>
          <w:iCs/>
          <w:spacing w:val="-6"/>
          <w:sz w:val="28"/>
        </w:rPr>
        <w:t xml:space="preserve"> tỷ đồng.</w:t>
      </w:r>
    </w:p>
    <w:p w14:paraId="212DAF0D" w14:textId="15E56720" w:rsidR="00937671" w:rsidRDefault="00EC7EE7" w:rsidP="00392014">
      <w:pPr>
        <w:spacing w:before="60" w:after="60" w:line="264" w:lineRule="auto"/>
        <w:ind w:firstLine="709"/>
        <w:jc w:val="both"/>
        <w:rPr>
          <w:color w:val="000000"/>
          <w:sz w:val="28"/>
          <w:szCs w:val="28"/>
        </w:rPr>
      </w:pPr>
      <w:r>
        <w:rPr>
          <w:color w:val="000000"/>
          <w:sz w:val="28"/>
          <w:szCs w:val="28"/>
        </w:rPr>
        <w:t>2</w:t>
      </w:r>
      <w:r w:rsidR="00937671">
        <w:rPr>
          <w:color w:val="000000"/>
          <w:sz w:val="28"/>
          <w:szCs w:val="28"/>
        </w:rPr>
        <w:t xml:space="preserve">. Nguồn kinh phí: </w:t>
      </w:r>
      <w:r w:rsidR="000F0ABE">
        <w:rPr>
          <w:color w:val="000000"/>
          <w:sz w:val="28"/>
          <w:szCs w:val="28"/>
        </w:rPr>
        <w:t>Từ nguồn kinh phí sự nghiệp giáo dục và đào tạo được UBND tỉnh giao hằng năm cho ngành giáo dục và đào tạo theo phân cấp quản lý hiện hành.</w:t>
      </w:r>
    </w:p>
    <w:p w14:paraId="7A4D399E" w14:textId="7C92D42B" w:rsidR="00B4672C" w:rsidRPr="00B4672C" w:rsidRDefault="00B4672C" w:rsidP="00B4672C">
      <w:pPr>
        <w:spacing w:before="60" w:after="60" w:line="340" w:lineRule="exact"/>
        <w:ind w:firstLine="720"/>
        <w:jc w:val="both"/>
        <w:rPr>
          <w:rFonts w:eastAsia="Calibri"/>
          <w:b/>
          <w:bCs/>
          <w:iCs/>
          <w:sz w:val="28"/>
          <w:szCs w:val="28"/>
          <w:lang w:val="es-BO"/>
        </w:rPr>
      </w:pPr>
      <w:r w:rsidRPr="00B4672C">
        <w:rPr>
          <w:rFonts w:eastAsia="Calibri"/>
          <w:b/>
          <w:bCs/>
          <w:iCs/>
          <w:sz w:val="28"/>
          <w:szCs w:val="28"/>
          <w:lang w:val="es-BO"/>
        </w:rPr>
        <w:t>VI</w:t>
      </w:r>
      <w:r w:rsidR="00C21FE4">
        <w:rPr>
          <w:rFonts w:eastAsia="Calibri"/>
          <w:b/>
          <w:bCs/>
          <w:iCs/>
          <w:sz w:val="28"/>
          <w:szCs w:val="28"/>
          <w:lang w:val="es-BO"/>
        </w:rPr>
        <w:t>I</w:t>
      </w:r>
      <w:r w:rsidRPr="00B4672C">
        <w:rPr>
          <w:rFonts w:eastAsia="Calibri"/>
          <w:b/>
          <w:bCs/>
          <w:iCs/>
          <w:sz w:val="28"/>
          <w:szCs w:val="28"/>
          <w:lang w:val="es-BO"/>
        </w:rPr>
        <w:t>. THỜI GIAN DỰ KIẾN TRÌNH THÔNG QUA NGHỊ QUYẾT</w:t>
      </w:r>
    </w:p>
    <w:p w14:paraId="7FA857F5" w14:textId="64414610" w:rsidR="00B4672C" w:rsidRPr="00B4672C" w:rsidRDefault="00B4672C" w:rsidP="00B4672C">
      <w:pPr>
        <w:spacing w:before="60" w:after="60" w:line="340" w:lineRule="exact"/>
        <w:ind w:firstLine="720"/>
        <w:jc w:val="both"/>
        <w:rPr>
          <w:bCs/>
          <w:spacing w:val="-6"/>
          <w:sz w:val="28"/>
          <w:szCs w:val="28"/>
          <w:lang w:val="vi-VN"/>
        </w:rPr>
      </w:pPr>
      <w:r w:rsidRPr="00B4672C">
        <w:rPr>
          <w:bCs/>
          <w:spacing w:val="-6"/>
          <w:sz w:val="28"/>
          <w:szCs w:val="28"/>
          <w:lang w:val="vi-VN"/>
        </w:rPr>
        <w:t xml:space="preserve">Dự kiến trình kỳ họp HĐND tỉnh dự thảo Nghị quyết vào tháng </w:t>
      </w:r>
      <w:r>
        <w:rPr>
          <w:bCs/>
          <w:spacing w:val="-6"/>
          <w:sz w:val="28"/>
          <w:szCs w:val="28"/>
          <w:lang w:val="es-BO"/>
        </w:rPr>
        <w:t xml:space="preserve">   </w:t>
      </w:r>
      <w:r w:rsidRPr="00B4672C">
        <w:rPr>
          <w:bCs/>
          <w:spacing w:val="-6"/>
          <w:sz w:val="28"/>
          <w:szCs w:val="28"/>
          <w:lang w:val="vi-VN"/>
        </w:rPr>
        <w:t xml:space="preserve"> năm 2025.</w:t>
      </w:r>
    </w:p>
    <w:p w14:paraId="7843520E" w14:textId="77777777" w:rsidR="00B4672C" w:rsidRPr="00B4672C" w:rsidRDefault="00B4672C" w:rsidP="00B4672C">
      <w:pPr>
        <w:widowControl w:val="0"/>
        <w:spacing w:before="60" w:after="60" w:line="340" w:lineRule="exact"/>
        <w:ind w:firstLine="720"/>
        <w:jc w:val="both"/>
        <w:rPr>
          <w:bCs/>
          <w:sz w:val="28"/>
          <w:szCs w:val="28"/>
          <w:lang w:val="vi-VN"/>
        </w:rPr>
      </w:pPr>
      <w:r w:rsidRPr="00B4672C">
        <w:rPr>
          <w:bCs/>
          <w:sz w:val="28"/>
          <w:szCs w:val="28"/>
          <w:lang w:val="vi-VN"/>
        </w:rPr>
        <w:t>UBND tỉnh trình Thường trực HĐND tỉnh xem xét, quyết định.</w:t>
      </w:r>
    </w:p>
    <w:p w14:paraId="49AFCD42" w14:textId="77777777" w:rsidR="00B4672C" w:rsidRPr="00B4672C" w:rsidRDefault="00B4672C" w:rsidP="00B4672C">
      <w:pPr>
        <w:widowControl w:val="0"/>
        <w:spacing w:before="60" w:after="240" w:line="340" w:lineRule="exact"/>
        <w:ind w:firstLine="720"/>
        <w:jc w:val="both"/>
        <w:rPr>
          <w:bCs/>
          <w:i/>
          <w:iCs/>
          <w:sz w:val="28"/>
          <w:szCs w:val="28"/>
          <w:lang w:val="vi-VN"/>
        </w:rPr>
      </w:pPr>
      <w:r w:rsidRPr="00B4672C">
        <w:rPr>
          <w:bCs/>
          <w:i/>
          <w:iCs/>
          <w:sz w:val="28"/>
          <w:szCs w:val="28"/>
          <w:lang w:val="vi-VN"/>
        </w:rPr>
        <w:t>(Gửi kèm theo dự thảo Nghị quyết của Hội đồng nhân dân tỉnh; Báo cáo thẩm định của Sở Tư pháp;Báo cáo thẩm tra của Ban…HĐND tỉnh…)./.</w:t>
      </w:r>
    </w:p>
    <w:tbl>
      <w:tblPr>
        <w:tblW w:w="0" w:type="auto"/>
        <w:tblLook w:val="01E0" w:firstRow="1" w:lastRow="1" w:firstColumn="1" w:lastColumn="1" w:noHBand="0" w:noVBand="0"/>
      </w:tblPr>
      <w:tblGrid>
        <w:gridCol w:w="4598"/>
        <w:gridCol w:w="4474"/>
      </w:tblGrid>
      <w:tr w:rsidR="00B4672C" w:rsidRPr="00B4672C" w14:paraId="79CD4A84" w14:textId="77777777" w:rsidTr="00D548DF">
        <w:tc>
          <w:tcPr>
            <w:tcW w:w="4641" w:type="dxa"/>
          </w:tcPr>
          <w:p w14:paraId="786245A6" w14:textId="77777777" w:rsidR="00B4672C" w:rsidRPr="00B4672C" w:rsidRDefault="00B4672C" w:rsidP="00B4672C">
            <w:pPr>
              <w:ind w:right="-23"/>
              <w:jc w:val="both"/>
              <w:rPr>
                <w:b/>
                <w:bCs/>
                <w:i/>
                <w:sz w:val="22"/>
                <w:szCs w:val="22"/>
                <w:lang w:val="vi-VN"/>
              </w:rPr>
            </w:pPr>
            <w:r w:rsidRPr="00B4672C">
              <w:rPr>
                <w:b/>
                <w:i/>
                <w:iCs/>
                <w:sz w:val="22"/>
                <w:szCs w:val="22"/>
                <w:lang w:val="vi-VN"/>
              </w:rPr>
              <w:t>Nơi nhận:</w:t>
            </w:r>
            <w:r w:rsidRPr="00B4672C">
              <w:rPr>
                <w:b/>
                <w:bCs/>
                <w:i/>
                <w:sz w:val="22"/>
                <w:szCs w:val="22"/>
                <w:lang w:val="vi-VN"/>
              </w:rPr>
              <w:t xml:space="preserve">                                                            </w:t>
            </w:r>
          </w:p>
          <w:p w14:paraId="6D16E7FD" w14:textId="77777777" w:rsidR="00B4672C" w:rsidRPr="00B4672C" w:rsidRDefault="00B4672C" w:rsidP="00B4672C">
            <w:pPr>
              <w:ind w:right="-25"/>
              <w:jc w:val="both"/>
              <w:rPr>
                <w:sz w:val="22"/>
                <w:szCs w:val="22"/>
                <w:lang w:val="vi-VN"/>
              </w:rPr>
            </w:pPr>
            <w:r w:rsidRPr="00B4672C">
              <w:rPr>
                <w:bCs/>
                <w:sz w:val="22"/>
                <w:szCs w:val="22"/>
                <w:lang w:val="vi-VN"/>
              </w:rPr>
              <w:t xml:space="preserve">- Như trên;                                                      </w:t>
            </w:r>
          </w:p>
          <w:p w14:paraId="22CECA53" w14:textId="77777777" w:rsidR="00B4672C" w:rsidRPr="00B4672C" w:rsidRDefault="00B4672C" w:rsidP="00B4672C">
            <w:pPr>
              <w:ind w:right="-25"/>
              <w:jc w:val="both"/>
              <w:rPr>
                <w:sz w:val="22"/>
                <w:szCs w:val="22"/>
                <w:lang w:val="vi-VN"/>
              </w:rPr>
            </w:pPr>
            <w:r w:rsidRPr="00B4672C">
              <w:rPr>
                <w:sz w:val="22"/>
                <w:szCs w:val="22"/>
                <w:lang w:val="vi-VN"/>
              </w:rPr>
              <w:t>- Chủ tịch, các PCT UBND tỉnh;</w:t>
            </w:r>
          </w:p>
          <w:p w14:paraId="72349DE7" w14:textId="77777777" w:rsidR="00B4672C" w:rsidRPr="00B4672C" w:rsidRDefault="00B4672C" w:rsidP="00B4672C">
            <w:pPr>
              <w:ind w:right="-25"/>
              <w:jc w:val="both"/>
              <w:rPr>
                <w:sz w:val="22"/>
                <w:szCs w:val="22"/>
                <w:lang w:val="vi-VN"/>
              </w:rPr>
            </w:pPr>
            <w:r w:rsidRPr="00B4672C">
              <w:rPr>
                <w:sz w:val="22"/>
                <w:szCs w:val="22"/>
                <w:lang w:val="vi-VN"/>
              </w:rPr>
              <w:t xml:space="preserve">- VP UBND tỉnh: </w:t>
            </w:r>
          </w:p>
          <w:p w14:paraId="679A9942" w14:textId="77777777" w:rsidR="00B4672C" w:rsidRPr="00B4672C" w:rsidRDefault="00B4672C" w:rsidP="00B4672C">
            <w:pPr>
              <w:ind w:right="-25"/>
              <w:jc w:val="both"/>
              <w:rPr>
                <w:sz w:val="22"/>
                <w:szCs w:val="22"/>
                <w:lang w:val="vi-VN"/>
              </w:rPr>
            </w:pPr>
            <w:r w:rsidRPr="00B4672C">
              <w:rPr>
                <w:sz w:val="22"/>
                <w:szCs w:val="22"/>
                <w:lang w:val="vi-VN"/>
              </w:rPr>
              <w:t xml:space="preserve">   + LĐVP, TKCT, KGVX, TH;</w:t>
            </w:r>
          </w:p>
          <w:p w14:paraId="30F65A03" w14:textId="77777777" w:rsidR="00B4672C" w:rsidRPr="00B4672C" w:rsidRDefault="00B4672C" w:rsidP="00B4672C">
            <w:pPr>
              <w:ind w:right="-25"/>
              <w:jc w:val="both"/>
              <w:rPr>
                <w:bCs/>
                <w:sz w:val="28"/>
                <w:szCs w:val="28"/>
                <w:lang w:val="pl-PL"/>
              </w:rPr>
            </w:pPr>
            <w:r w:rsidRPr="00B4672C">
              <w:rPr>
                <w:sz w:val="22"/>
                <w:szCs w:val="22"/>
                <w:lang w:val="vi-VN"/>
              </w:rPr>
              <w:t xml:space="preserve">   </w:t>
            </w:r>
            <w:r w:rsidRPr="00B4672C">
              <w:rPr>
                <w:sz w:val="22"/>
                <w:szCs w:val="22"/>
                <w:lang w:val="pl-PL"/>
              </w:rPr>
              <w:t>+ Lưu: VT, KGVX.</w:t>
            </w:r>
          </w:p>
        </w:tc>
        <w:tc>
          <w:tcPr>
            <w:tcW w:w="4514" w:type="dxa"/>
          </w:tcPr>
          <w:p w14:paraId="75E7E12E" w14:textId="77777777" w:rsidR="00B4672C" w:rsidRPr="00B4672C" w:rsidRDefault="00B4672C" w:rsidP="00B4672C">
            <w:pPr>
              <w:spacing w:before="60" w:after="60" w:line="300" w:lineRule="exact"/>
              <w:jc w:val="center"/>
              <w:rPr>
                <w:b/>
                <w:sz w:val="28"/>
                <w:szCs w:val="28"/>
                <w:lang w:val="pl-PL"/>
              </w:rPr>
            </w:pPr>
            <w:r w:rsidRPr="00B4672C">
              <w:rPr>
                <w:b/>
                <w:sz w:val="28"/>
                <w:szCs w:val="28"/>
                <w:lang w:val="pl-PL"/>
              </w:rPr>
              <w:t>TM. ỦY BAN NHÂN DÂN</w:t>
            </w:r>
          </w:p>
          <w:p w14:paraId="5BB69579" w14:textId="77777777" w:rsidR="00B4672C" w:rsidRPr="00B4672C" w:rsidRDefault="00B4672C" w:rsidP="00B4672C">
            <w:pPr>
              <w:tabs>
                <w:tab w:val="center" w:pos="2215"/>
                <w:tab w:val="left" w:pos="3360"/>
              </w:tabs>
              <w:spacing w:before="80" w:line="300" w:lineRule="exact"/>
              <w:jc w:val="center"/>
              <w:rPr>
                <w:b/>
                <w:sz w:val="28"/>
                <w:szCs w:val="28"/>
                <w:lang w:val="pl-PL"/>
              </w:rPr>
            </w:pPr>
            <w:r w:rsidRPr="00B4672C">
              <w:rPr>
                <w:b/>
                <w:sz w:val="28"/>
                <w:szCs w:val="28"/>
                <w:lang w:val="pl-PL"/>
              </w:rPr>
              <w:t>CHỦ TỊCH</w:t>
            </w:r>
          </w:p>
          <w:p w14:paraId="0691353A" w14:textId="77777777" w:rsidR="00B4672C" w:rsidRPr="00B4672C" w:rsidRDefault="00B4672C" w:rsidP="00B4672C">
            <w:pPr>
              <w:jc w:val="center"/>
              <w:rPr>
                <w:b/>
                <w:sz w:val="28"/>
                <w:szCs w:val="28"/>
                <w:lang w:val="pl-PL"/>
              </w:rPr>
            </w:pPr>
          </w:p>
          <w:p w14:paraId="0BB3A5A0" w14:textId="77777777" w:rsidR="00B4672C" w:rsidRPr="00B4672C" w:rsidRDefault="00B4672C" w:rsidP="00B4672C">
            <w:pPr>
              <w:jc w:val="center"/>
              <w:rPr>
                <w:sz w:val="28"/>
                <w:szCs w:val="28"/>
                <w:lang w:val="pl-PL"/>
              </w:rPr>
            </w:pPr>
          </w:p>
          <w:p w14:paraId="05E59D68" w14:textId="77777777" w:rsidR="00B4672C" w:rsidRPr="00B4672C" w:rsidRDefault="00B4672C" w:rsidP="00B4672C">
            <w:pPr>
              <w:jc w:val="center"/>
              <w:rPr>
                <w:sz w:val="28"/>
                <w:szCs w:val="28"/>
                <w:lang w:val="pl-PL"/>
              </w:rPr>
            </w:pPr>
          </w:p>
          <w:p w14:paraId="54D44DAF" w14:textId="77777777" w:rsidR="00B4672C" w:rsidRPr="00B4672C" w:rsidRDefault="00B4672C" w:rsidP="00B4672C">
            <w:pPr>
              <w:jc w:val="center"/>
              <w:rPr>
                <w:sz w:val="28"/>
                <w:szCs w:val="28"/>
                <w:lang w:val="pl-PL"/>
              </w:rPr>
            </w:pPr>
          </w:p>
          <w:p w14:paraId="6FB52789" w14:textId="77777777" w:rsidR="00B4672C" w:rsidRPr="00B4672C" w:rsidRDefault="00B4672C" w:rsidP="00B4672C">
            <w:pPr>
              <w:jc w:val="center"/>
              <w:rPr>
                <w:sz w:val="28"/>
                <w:szCs w:val="28"/>
                <w:lang w:val="pl-PL"/>
              </w:rPr>
            </w:pPr>
          </w:p>
          <w:p w14:paraId="13BAA15E" w14:textId="77777777" w:rsidR="00B4672C" w:rsidRPr="00B4672C" w:rsidRDefault="00B4672C" w:rsidP="00B4672C">
            <w:pPr>
              <w:jc w:val="center"/>
              <w:rPr>
                <w:b/>
                <w:sz w:val="28"/>
                <w:szCs w:val="28"/>
              </w:rPr>
            </w:pPr>
            <w:r w:rsidRPr="00B4672C">
              <w:rPr>
                <w:b/>
                <w:sz w:val="28"/>
                <w:szCs w:val="28"/>
              </w:rPr>
              <w:t>Vương Quốc Tuấn</w:t>
            </w:r>
          </w:p>
        </w:tc>
      </w:tr>
    </w:tbl>
    <w:p w14:paraId="53B0B312" w14:textId="77777777" w:rsidR="00B4672C" w:rsidRPr="00B4672C" w:rsidRDefault="00B4672C" w:rsidP="00B4672C">
      <w:pPr>
        <w:spacing w:before="120" w:line="320" w:lineRule="exact"/>
        <w:jc w:val="both"/>
      </w:pPr>
    </w:p>
    <w:p w14:paraId="7E03BF31" w14:textId="77777777" w:rsidR="00354B58" w:rsidRPr="00EF1C5C" w:rsidRDefault="00354B58" w:rsidP="00B4672C">
      <w:pPr>
        <w:spacing w:before="60" w:after="60" w:line="264" w:lineRule="auto"/>
        <w:ind w:firstLine="709"/>
        <w:jc w:val="both"/>
        <w:rPr>
          <w:color w:val="000000"/>
          <w:sz w:val="28"/>
          <w:szCs w:val="28"/>
        </w:rPr>
      </w:pPr>
    </w:p>
    <w:sectPr w:rsidR="00354B58" w:rsidRPr="00EF1C5C" w:rsidSect="00364701">
      <w:headerReference w:type="default" r:id="rId8"/>
      <w:footerReference w:type="even"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43D8A" w14:textId="77777777" w:rsidR="0061519C" w:rsidRDefault="0061519C">
      <w:r>
        <w:separator/>
      </w:r>
    </w:p>
  </w:endnote>
  <w:endnote w:type="continuationSeparator" w:id="0">
    <w:p w14:paraId="29164B55" w14:textId="77777777" w:rsidR="0061519C" w:rsidRDefault="0061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A07D" w14:textId="77777777" w:rsidR="00F739F3" w:rsidRDefault="00F739F3" w:rsidP="00AA7E61">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1745C2E4" w14:textId="77777777" w:rsidR="00F739F3" w:rsidRDefault="00F739F3" w:rsidP="00C36E23">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6439" w14:textId="77777777" w:rsidR="00F739F3" w:rsidRDefault="00F739F3" w:rsidP="00C36E23">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8D4CB" w14:textId="77777777" w:rsidR="0061519C" w:rsidRDefault="0061519C">
      <w:r>
        <w:separator/>
      </w:r>
    </w:p>
  </w:footnote>
  <w:footnote w:type="continuationSeparator" w:id="0">
    <w:p w14:paraId="7DD57A16" w14:textId="77777777" w:rsidR="0061519C" w:rsidRDefault="00615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1CFF" w14:textId="77777777" w:rsidR="001A222B" w:rsidRDefault="001A222B">
    <w:pPr>
      <w:pStyle w:val="utrang"/>
      <w:jc w:val="center"/>
    </w:pPr>
    <w:r>
      <w:fldChar w:fldCharType="begin"/>
    </w:r>
    <w:r>
      <w:instrText xml:space="preserve"> PAGE   \* MERGEFORMAT </w:instrText>
    </w:r>
    <w:r>
      <w:fldChar w:fldCharType="separate"/>
    </w:r>
    <w:r w:rsidR="00891101">
      <w:rPr>
        <w:noProof/>
      </w:rPr>
      <w:t>7</w:t>
    </w:r>
    <w:r>
      <w:fldChar w:fldCharType="end"/>
    </w:r>
  </w:p>
  <w:p w14:paraId="1C2539DB" w14:textId="77777777" w:rsidR="001A222B" w:rsidRDefault="001A222B">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1CA"/>
    <w:multiLevelType w:val="hybridMultilevel"/>
    <w:tmpl w:val="1D50FA96"/>
    <w:lvl w:ilvl="0" w:tplc="5ACE0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4B326C"/>
    <w:multiLevelType w:val="hybridMultilevel"/>
    <w:tmpl w:val="7C6A66E0"/>
    <w:lvl w:ilvl="0" w:tplc="AEEAE494">
      <w:start w:val="2"/>
      <w:numFmt w:val="bullet"/>
      <w:pStyle w:val="CharCharCharChar"/>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5614A6"/>
    <w:multiLevelType w:val="hybridMultilevel"/>
    <w:tmpl w:val="9E1C3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F1050"/>
    <w:multiLevelType w:val="hybridMultilevel"/>
    <w:tmpl w:val="256296D6"/>
    <w:lvl w:ilvl="0" w:tplc="0492AF6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596B58"/>
    <w:multiLevelType w:val="hybridMultilevel"/>
    <w:tmpl w:val="AA18E138"/>
    <w:lvl w:ilvl="0" w:tplc="DA86E1C4">
      <w:start w:val="2"/>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1EB367AB"/>
    <w:multiLevelType w:val="multilevel"/>
    <w:tmpl w:val="D68E9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374498"/>
    <w:multiLevelType w:val="hybridMultilevel"/>
    <w:tmpl w:val="3C341D6C"/>
    <w:lvl w:ilvl="0" w:tplc="4A4CD6C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139273D"/>
    <w:multiLevelType w:val="multilevel"/>
    <w:tmpl w:val="2DDC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845462"/>
    <w:multiLevelType w:val="multilevel"/>
    <w:tmpl w:val="E496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446B45"/>
    <w:multiLevelType w:val="hybridMultilevel"/>
    <w:tmpl w:val="C5583EF6"/>
    <w:lvl w:ilvl="0" w:tplc="42AC4AF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BF4821"/>
    <w:multiLevelType w:val="hybridMultilevel"/>
    <w:tmpl w:val="FFE6D0C8"/>
    <w:lvl w:ilvl="0" w:tplc="C1DEF0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082DAC"/>
    <w:multiLevelType w:val="hybridMultilevel"/>
    <w:tmpl w:val="4762DB7A"/>
    <w:lvl w:ilvl="0" w:tplc="FBE41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8D6DA7"/>
    <w:multiLevelType w:val="hybridMultilevel"/>
    <w:tmpl w:val="E5F68F66"/>
    <w:lvl w:ilvl="0" w:tplc="AB08DB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DE6974"/>
    <w:multiLevelType w:val="multilevel"/>
    <w:tmpl w:val="9A12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7F28AA"/>
    <w:multiLevelType w:val="hybridMultilevel"/>
    <w:tmpl w:val="8F08C4E6"/>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5" w15:restartNumberingAfterBreak="0">
    <w:nsid w:val="6E3E1FCC"/>
    <w:multiLevelType w:val="hybridMultilevel"/>
    <w:tmpl w:val="422CFCE6"/>
    <w:lvl w:ilvl="0" w:tplc="54887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3D11FD"/>
    <w:multiLevelType w:val="hybridMultilevel"/>
    <w:tmpl w:val="4CC803A6"/>
    <w:lvl w:ilvl="0" w:tplc="1C58AB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75911913">
    <w:abstractNumId w:val="1"/>
  </w:num>
  <w:num w:numId="2" w16cid:durableId="534081207">
    <w:abstractNumId w:val="16"/>
  </w:num>
  <w:num w:numId="3" w16cid:durableId="775251376">
    <w:abstractNumId w:val="12"/>
  </w:num>
  <w:num w:numId="4" w16cid:durableId="1795636898">
    <w:abstractNumId w:val="10"/>
  </w:num>
  <w:num w:numId="5" w16cid:durableId="467165530">
    <w:abstractNumId w:val="9"/>
  </w:num>
  <w:num w:numId="6" w16cid:durableId="2024046345">
    <w:abstractNumId w:val="3"/>
  </w:num>
  <w:num w:numId="7" w16cid:durableId="1455707505">
    <w:abstractNumId w:val="0"/>
  </w:num>
  <w:num w:numId="8" w16cid:durableId="411320006">
    <w:abstractNumId w:val="11"/>
  </w:num>
  <w:num w:numId="9" w16cid:durableId="2068216553">
    <w:abstractNumId w:val="15"/>
  </w:num>
  <w:num w:numId="10" w16cid:durableId="548759845">
    <w:abstractNumId w:val="6"/>
  </w:num>
  <w:num w:numId="11" w16cid:durableId="13268714">
    <w:abstractNumId w:val="4"/>
  </w:num>
  <w:num w:numId="12" w16cid:durableId="970786226">
    <w:abstractNumId w:val="2"/>
  </w:num>
  <w:num w:numId="13" w16cid:durableId="898127109">
    <w:abstractNumId w:val="14"/>
  </w:num>
  <w:num w:numId="14" w16cid:durableId="2112045501">
    <w:abstractNumId w:val="7"/>
  </w:num>
  <w:num w:numId="15" w16cid:durableId="581110475">
    <w:abstractNumId w:val="5"/>
  </w:num>
  <w:num w:numId="16" w16cid:durableId="1050105658">
    <w:abstractNumId w:val="8"/>
  </w:num>
  <w:num w:numId="17" w16cid:durableId="12244902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27"/>
    <w:rsid w:val="00001C9E"/>
    <w:rsid w:val="000022F7"/>
    <w:rsid w:val="00003ECD"/>
    <w:rsid w:val="000109C1"/>
    <w:rsid w:val="00014332"/>
    <w:rsid w:val="00015102"/>
    <w:rsid w:val="00016203"/>
    <w:rsid w:val="00021CB6"/>
    <w:rsid w:val="00022B00"/>
    <w:rsid w:val="0002598A"/>
    <w:rsid w:val="00026633"/>
    <w:rsid w:val="00030FDA"/>
    <w:rsid w:val="00031C95"/>
    <w:rsid w:val="00033713"/>
    <w:rsid w:val="00035186"/>
    <w:rsid w:val="00036322"/>
    <w:rsid w:val="00041941"/>
    <w:rsid w:val="000448C2"/>
    <w:rsid w:val="00047408"/>
    <w:rsid w:val="00055751"/>
    <w:rsid w:val="00076A55"/>
    <w:rsid w:val="000772E0"/>
    <w:rsid w:val="00083A22"/>
    <w:rsid w:val="00086CD6"/>
    <w:rsid w:val="00087F04"/>
    <w:rsid w:val="000937D2"/>
    <w:rsid w:val="00095DCA"/>
    <w:rsid w:val="000976E3"/>
    <w:rsid w:val="000A04E5"/>
    <w:rsid w:val="000B1FF5"/>
    <w:rsid w:val="000B3369"/>
    <w:rsid w:val="000B6EB1"/>
    <w:rsid w:val="000B7243"/>
    <w:rsid w:val="000B7B6D"/>
    <w:rsid w:val="000B7B9A"/>
    <w:rsid w:val="000C099B"/>
    <w:rsid w:val="000C15FC"/>
    <w:rsid w:val="000C23A0"/>
    <w:rsid w:val="000C28A2"/>
    <w:rsid w:val="000D589A"/>
    <w:rsid w:val="000D5F6B"/>
    <w:rsid w:val="000D7CD1"/>
    <w:rsid w:val="000F0ABE"/>
    <w:rsid w:val="000F23AA"/>
    <w:rsid w:val="000F630F"/>
    <w:rsid w:val="00110723"/>
    <w:rsid w:val="00114282"/>
    <w:rsid w:val="001144F5"/>
    <w:rsid w:val="00115C35"/>
    <w:rsid w:val="001215DA"/>
    <w:rsid w:val="00121882"/>
    <w:rsid w:val="0013381D"/>
    <w:rsid w:val="00141CFA"/>
    <w:rsid w:val="00147296"/>
    <w:rsid w:val="00150E09"/>
    <w:rsid w:val="00153963"/>
    <w:rsid w:val="0015467E"/>
    <w:rsid w:val="001556E6"/>
    <w:rsid w:val="0015660C"/>
    <w:rsid w:val="00161D22"/>
    <w:rsid w:val="0016646D"/>
    <w:rsid w:val="00171B90"/>
    <w:rsid w:val="001767E2"/>
    <w:rsid w:val="00177418"/>
    <w:rsid w:val="0018099C"/>
    <w:rsid w:val="00181F77"/>
    <w:rsid w:val="001836DF"/>
    <w:rsid w:val="0018472A"/>
    <w:rsid w:val="001911D8"/>
    <w:rsid w:val="00194D1F"/>
    <w:rsid w:val="001970FD"/>
    <w:rsid w:val="001A222B"/>
    <w:rsid w:val="001A2576"/>
    <w:rsid w:val="001A4BFF"/>
    <w:rsid w:val="001A5D45"/>
    <w:rsid w:val="001C1432"/>
    <w:rsid w:val="001C2167"/>
    <w:rsid w:val="001C2FFF"/>
    <w:rsid w:val="001D1F7F"/>
    <w:rsid w:val="001D35BC"/>
    <w:rsid w:val="001D38CC"/>
    <w:rsid w:val="001D5CAA"/>
    <w:rsid w:val="001D6B52"/>
    <w:rsid w:val="001D6CA1"/>
    <w:rsid w:val="001D7EBE"/>
    <w:rsid w:val="001E05B6"/>
    <w:rsid w:val="001E3929"/>
    <w:rsid w:val="001F13BA"/>
    <w:rsid w:val="001F1F4C"/>
    <w:rsid w:val="001F22A9"/>
    <w:rsid w:val="001F22FF"/>
    <w:rsid w:val="001F4901"/>
    <w:rsid w:val="001F53BE"/>
    <w:rsid w:val="001F5F03"/>
    <w:rsid w:val="001F68CA"/>
    <w:rsid w:val="001F7213"/>
    <w:rsid w:val="002042EF"/>
    <w:rsid w:val="00205FDB"/>
    <w:rsid w:val="00207099"/>
    <w:rsid w:val="00210987"/>
    <w:rsid w:val="00210D04"/>
    <w:rsid w:val="0021170F"/>
    <w:rsid w:val="002143D5"/>
    <w:rsid w:val="00215190"/>
    <w:rsid w:val="002178B9"/>
    <w:rsid w:val="00220EC3"/>
    <w:rsid w:val="002245E8"/>
    <w:rsid w:val="0022716F"/>
    <w:rsid w:val="00227475"/>
    <w:rsid w:val="00231835"/>
    <w:rsid w:val="002373B2"/>
    <w:rsid w:val="0024449A"/>
    <w:rsid w:val="00244E0F"/>
    <w:rsid w:val="002452C7"/>
    <w:rsid w:val="00253B3B"/>
    <w:rsid w:val="00257AAC"/>
    <w:rsid w:val="00262C7A"/>
    <w:rsid w:val="0028261D"/>
    <w:rsid w:val="002855BB"/>
    <w:rsid w:val="00292603"/>
    <w:rsid w:val="002940A1"/>
    <w:rsid w:val="002948B3"/>
    <w:rsid w:val="002A0BD1"/>
    <w:rsid w:val="002A1693"/>
    <w:rsid w:val="002A4AB2"/>
    <w:rsid w:val="002B32C8"/>
    <w:rsid w:val="002B6ACE"/>
    <w:rsid w:val="002D1FF1"/>
    <w:rsid w:val="002D623D"/>
    <w:rsid w:val="002D6C33"/>
    <w:rsid w:val="002D6ECF"/>
    <w:rsid w:val="002E3429"/>
    <w:rsid w:val="002E61F5"/>
    <w:rsid w:val="00300662"/>
    <w:rsid w:val="00302862"/>
    <w:rsid w:val="00305B2B"/>
    <w:rsid w:val="003106D2"/>
    <w:rsid w:val="003119ED"/>
    <w:rsid w:val="00314C3A"/>
    <w:rsid w:val="00320996"/>
    <w:rsid w:val="0032428E"/>
    <w:rsid w:val="0033192E"/>
    <w:rsid w:val="003321F3"/>
    <w:rsid w:val="003526AD"/>
    <w:rsid w:val="0035279C"/>
    <w:rsid w:val="00353E7F"/>
    <w:rsid w:val="00354B58"/>
    <w:rsid w:val="00356B7C"/>
    <w:rsid w:val="003574DD"/>
    <w:rsid w:val="003577AF"/>
    <w:rsid w:val="00361249"/>
    <w:rsid w:val="00362BC2"/>
    <w:rsid w:val="00363DF2"/>
    <w:rsid w:val="00364701"/>
    <w:rsid w:val="00367779"/>
    <w:rsid w:val="00371FAA"/>
    <w:rsid w:val="00372473"/>
    <w:rsid w:val="00372B26"/>
    <w:rsid w:val="0037438C"/>
    <w:rsid w:val="00376717"/>
    <w:rsid w:val="00382B9E"/>
    <w:rsid w:val="00383A30"/>
    <w:rsid w:val="00386E96"/>
    <w:rsid w:val="003901E0"/>
    <w:rsid w:val="00390AC4"/>
    <w:rsid w:val="00390BEA"/>
    <w:rsid w:val="00392014"/>
    <w:rsid w:val="003940C0"/>
    <w:rsid w:val="00396801"/>
    <w:rsid w:val="00397D7D"/>
    <w:rsid w:val="003A1321"/>
    <w:rsid w:val="003A1592"/>
    <w:rsid w:val="003A7DC7"/>
    <w:rsid w:val="003B0915"/>
    <w:rsid w:val="003B1E48"/>
    <w:rsid w:val="003B2248"/>
    <w:rsid w:val="003C06C7"/>
    <w:rsid w:val="003C1F02"/>
    <w:rsid w:val="003C2057"/>
    <w:rsid w:val="003D27F4"/>
    <w:rsid w:val="003D421C"/>
    <w:rsid w:val="003D5685"/>
    <w:rsid w:val="003D7CB6"/>
    <w:rsid w:val="003E0361"/>
    <w:rsid w:val="003E3C32"/>
    <w:rsid w:val="003E3DA4"/>
    <w:rsid w:val="003E5CFB"/>
    <w:rsid w:val="003E6189"/>
    <w:rsid w:val="003E6D20"/>
    <w:rsid w:val="003E7718"/>
    <w:rsid w:val="003F09C4"/>
    <w:rsid w:val="003F4470"/>
    <w:rsid w:val="004022BF"/>
    <w:rsid w:val="00411B0B"/>
    <w:rsid w:val="00415A60"/>
    <w:rsid w:val="004170B1"/>
    <w:rsid w:val="00420369"/>
    <w:rsid w:val="00422BD1"/>
    <w:rsid w:val="004267B6"/>
    <w:rsid w:val="00431C01"/>
    <w:rsid w:val="00435F05"/>
    <w:rsid w:val="00445861"/>
    <w:rsid w:val="00445A65"/>
    <w:rsid w:val="0044789C"/>
    <w:rsid w:val="00450C03"/>
    <w:rsid w:val="00453643"/>
    <w:rsid w:val="00454F3B"/>
    <w:rsid w:val="00455133"/>
    <w:rsid w:val="00456E24"/>
    <w:rsid w:val="00457480"/>
    <w:rsid w:val="0046043D"/>
    <w:rsid w:val="00470D4C"/>
    <w:rsid w:val="0047117C"/>
    <w:rsid w:val="00472473"/>
    <w:rsid w:val="0047328D"/>
    <w:rsid w:val="00473655"/>
    <w:rsid w:val="0047432D"/>
    <w:rsid w:val="00491300"/>
    <w:rsid w:val="0049366B"/>
    <w:rsid w:val="0049731A"/>
    <w:rsid w:val="004A2BAA"/>
    <w:rsid w:val="004A5ACB"/>
    <w:rsid w:val="004A788A"/>
    <w:rsid w:val="004B702C"/>
    <w:rsid w:val="004B72EA"/>
    <w:rsid w:val="004C1AFC"/>
    <w:rsid w:val="004C61EC"/>
    <w:rsid w:val="004D2EDB"/>
    <w:rsid w:val="004D6103"/>
    <w:rsid w:val="004E7F39"/>
    <w:rsid w:val="004F2DA1"/>
    <w:rsid w:val="004F382E"/>
    <w:rsid w:val="004F4F04"/>
    <w:rsid w:val="004F5079"/>
    <w:rsid w:val="004F751D"/>
    <w:rsid w:val="00500576"/>
    <w:rsid w:val="00512C4F"/>
    <w:rsid w:val="00515080"/>
    <w:rsid w:val="00516D7B"/>
    <w:rsid w:val="00522A50"/>
    <w:rsid w:val="0052309E"/>
    <w:rsid w:val="00524C0A"/>
    <w:rsid w:val="00525BF2"/>
    <w:rsid w:val="0053701F"/>
    <w:rsid w:val="005371C2"/>
    <w:rsid w:val="005405CA"/>
    <w:rsid w:val="0054166C"/>
    <w:rsid w:val="005457DE"/>
    <w:rsid w:val="00545CD6"/>
    <w:rsid w:val="005525C8"/>
    <w:rsid w:val="00552A80"/>
    <w:rsid w:val="0055465F"/>
    <w:rsid w:val="005547D8"/>
    <w:rsid w:val="00555D46"/>
    <w:rsid w:val="005636C1"/>
    <w:rsid w:val="00570EB7"/>
    <w:rsid w:val="005847A5"/>
    <w:rsid w:val="005877AD"/>
    <w:rsid w:val="00591D29"/>
    <w:rsid w:val="0059738C"/>
    <w:rsid w:val="005A12AD"/>
    <w:rsid w:val="005B5D6B"/>
    <w:rsid w:val="005C0B49"/>
    <w:rsid w:val="005C261B"/>
    <w:rsid w:val="005C3CB8"/>
    <w:rsid w:val="005C3F37"/>
    <w:rsid w:val="005C5CF8"/>
    <w:rsid w:val="005D0B32"/>
    <w:rsid w:val="005D6C9D"/>
    <w:rsid w:val="005F25EF"/>
    <w:rsid w:val="005F31EC"/>
    <w:rsid w:val="005F5258"/>
    <w:rsid w:val="00607136"/>
    <w:rsid w:val="0061006C"/>
    <w:rsid w:val="00613EEF"/>
    <w:rsid w:val="0061494E"/>
    <w:rsid w:val="00614DC3"/>
    <w:rsid w:val="0061519C"/>
    <w:rsid w:val="00620D0F"/>
    <w:rsid w:val="00626195"/>
    <w:rsid w:val="00633C84"/>
    <w:rsid w:val="00636632"/>
    <w:rsid w:val="006458DF"/>
    <w:rsid w:val="006461E3"/>
    <w:rsid w:val="00646762"/>
    <w:rsid w:val="00646E06"/>
    <w:rsid w:val="00647D8C"/>
    <w:rsid w:val="00650EF9"/>
    <w:rsid w:val="006512CD"/>
    <w:rsid w:val="00666311"/>
    <w:rsid w:val="00671EE1"/>
    <w:rsid w:val="00681601"/>
    <w:rsid w:val="006865A2"/>
    <w:rsid w:val="00687D1E"/>
    <w:rsid w:val="00692F8F"/>
    <w:rsid w:val="006A3DA2"/>
    <w:rsid w:val="006A6433"/>
    <w:rsid w:val="006A7C56"/>
    <w:rsid w:val="006B1A3B"/>
    <w:rsid w:val="006C1495"/>
    <w:rsid w:val="006C7F32"/>
    <w:rsid w:val="006D521E"/>
    <w:rsid w:val="006D67EF"/>
    <w:rsid w:val="006E0E97"/>
    <w:rsid w:val="006F2D37"/>
    <w:rsid w:val="006F35F1"/>
    <w:rsid w:val="006F444C"/>
    <w:rsid w:val="006F56B0"/>
    <w:rsid w:val="00707129"/>
    <w:rsid w:val="007224B5"/>
    <w:rsid w:val="0072268E"/>
    <w:rsid w:val="00724EC4"/>
    <w:rsid w:val="00726B3F"/>
    <w:rsid w:val="00732627"/>
    <w:rsid w:val="00733BEA"/>
    <w:rsid w:val="00735413"/>
    <w:rsid w:val="0074334E"/>
    <w:rsid w:val="0074713E"/>
    <w:rsid w:val="00753C84"/>
    <w:rsid w:val="0075551A"/>
    <w:rsid w:val="00761FBE"/>
    <w:rsid w:val="007647CE"/>
    <w:rsid w:val="00765A4B"/>
    <w:rsid w:val="00771F5E"/>
    <w:rsid w:val="00776C1F"/>
    <w:rsid w:val="0079591B"/>
    <w:rsid w:val="00797A4E"/>
    <w:rsid w:val="007A54FD"/>
    <w:rsid w:val="007A635E"/>
    <w:rsid w:val="007A77F8"/>
    <w:rsid w:val="007B01D2"/>
    <w:rsid w:val="007B5953"/>
    <w:rsid w:val="007B672B"/>
    <w:rsid w:val="007B67B6"/>
    <w:rsid w:val="007C4437"/>
    <w:rsid w:val="007C70D8"/>
    <w:rsid w:val="007D025E"/>
    <w:rsid w:val="007D14D6"/>
    <w:rsid w:val="007D38E6"/>
    <w:rsid w:val="007D40F0"/>
    <w:rsid w:val="007D41DF"/>
    <w:rsid w:val="007D564F"/>
    <w:rsid w:val="007E28D8"/>
    <w:rsid w:val="007E7E52"/>
    <w:rsid w:val="007F3DFC"/>
    <w:rsid w:val="007F5774"/>
    <w:rsid w:val="00820419"/>
    <w:rsid w:val="00824810"/>
    <w:rsid w:val="00850A21"/>
    <w:rsid w:val="008554E8"/>
    <w:rsid w:val="00856B6B"/>
    <w:rsid w:val="00860FF9"/>
    <w:rsid w:val="00863C1C"/>
    <w:rsid w:val="00864467"/>
    <w:rsid w:val="0086645F"/>
    <w:rsid w:val="008667E1"/>
    <w:rsid w:val="00867980"/>
    <w:rsid w:val="008723A2"/>
    <w:rsid w:val="00874FE7"/>
    <w:rsid w:val="008762EC"/>
    <w:rsid w:val="00880500"/>
    <w:rsid w:val="00884F92"/>
    <w:rsid w:val="00891101"/>
    <w:rsid w:val="0089683F"/>
    <w:rsid w:val="008A1B40"/>
    <w:rsid w:val="008A3063"/>
    <w:rsid w:val="008A7FE1"/>
    <w:rsid w:val="008B2BAF"/>
    <w:rsid w:val="008B3E8F"/>
    <w:rsid w:val="008C17E3"/>
    <w:rsid w:val="008C39B1"/>
    <w:rsid w:val="008C4890"/>
    <w:rsid w:val="008C51D6"/>
    <w:rsid w:val="008D0357"/>
    <w:rsid w:val="008D1F08"/>
    <w:rsid w:val="008D2691"/>
    <w:rsid w:val="008D3386"/>
    <w:rsid w:val="008D6CE0"/>
    <w:rsid w:val="008E359A"/>
    <w:rsid w:val="008E385A"/>
    <w:rsid w:val="008E7D55"/>
    <w:rsid w:val="008F0E01"/>
    <w:rsid w:val="008F20B6"/>
    <w:rsid w:val="008F28BA"/>
    <w:rsid w:val="008F2AA0"/>
    <w:rsid w:val="008F2B15"/>
    <w:rsid w:val="008F774C"/>
    <w:rsid w:val="0090653B"/>
    <w:rsid w:val="009077A1"/>
    <w:rsid w:val="0091079C"/>
    <w:rsid w:val="00912B60"/>
    <w:rsid w:val="00913858"/>
    <w:rsid w:val="009142A9"/>
    <w:rsid w:val="009216F3"/>
    <w:rsid w:val="0092228C"/>
    <w:rsid w:val="00923A53"/>
    <w:rsid w:val="0092618D"/>
    <w:rsid w:val="00932979"/>
    <w:rsid w:val="0093422A"/>
    <w:rsid w:val="0093745C"/>
    <w:rsid w:val="00937671"/>
    <w:rsid w:val="009455E3"/>
    <w:rsid w:val="0095612E"/>
    <w:rsid w:val="00956255"/>
    <w:rsid w:val="009570C7"/>
    <w:rsid w:val="009608CC"/>
    <w:rsid w:val="009625A1"/>
    <w:rsid w:val="00965017"/>
    <w:rsid w:val="00965ED5"/>
    <w:rsid w:val="00966E65"/>
    <w:rsid w:val="009679E3"/>
    <w:rsid w:val="009818A3"/>
    <w:rsid w:val="0098239F"/>
    <w:rsid w:val="00984F7F"/>
    <w:rsid w:val="00993FDD"/>
    <w:rsid w:val="009A19AC"/>
    <w:rsid w:val="009A2288"/>
    <w:rsid w:val="009A4F1E"/>
    <w:rsid w:val="009B3324"/>
    <w:rsid w:val="009C14F5"/>
    <w:rsid w:val="009C21C3"/>
    <w:rsid w:val="009C6785"/>
    <w:rsid w:val="009D4070"/>
    <w:rsid w:val="009D751A"/>
    <w:rsid w:val="009E2924"/>
    <w:rsid w:val="009E3DF6"/>
    <w:rsid w:val="009E59F4"/>
    <w:rsid w:val="009F0718"/>
    <w:rsid w:val="009F6C2B"/>
    <w:rsid w:val="00A025BD"/>
    <w:rsid w:val="00A04649"/>
    <w:rsid w:val="00A1214C"/>
    <w:rsid w:val="00A20603"/>
    <w:rsid w:val="00A21B56"/>
    <w:rsid w:val="00A230C6"/>
    <w:rsid w:val="00A277D6"/>
    <w:rsid w:val="00A30952"/>
    <w:rsid w:val="00A33697"/>
    <w:rsid w:val="00A37319"/>
    <w:rsid w:val="00A54749"/>
    <w:rsid w:val="00A5475E"/>
    <w:rsid w:val="00A566B7"/>
    <w:rsid w:val="00A601BB"/>
    <w:rsid w:val="00A742BB"/>
    <w:rsid w:val="00A76F5B"/>
    <w:rsid w:val="00A7756D"/>
    <w:rsid w:val="00A80151"/>
    <w:rsid w:val="00A943F0"/>
    <w:rsid w:val="00A97A39"/>
    <w:rsid w:val="00AA18D6"/>
    <w:rsid w:val="00AA1D32"/>
    <w:rsid w:val="00AA5F5B"/>
    <w:rsid w:val="00AA7E61"/>
    <w:rsid w:val="00AB64F7"/>
    <w:rsid w:val="00AB6DB6"/>
    <w:rsid w:val="00AC02A3"/>
    <w:rsid w:val="00AC0721"/>
    <w:rsid w:val="00AC2192"/>
    <w:rsid w:val="00AC547D"/>
    <w:rsid w:val="00AE333C"/>
    <w:rsid w:val="00AE6D7D"/>
    <w:rsid w:val="00AF1589"/>
    <w:rsid w:val="00AF6CD2"/>
    <w:rsid w:val="00B01FAD"/>
    <w:rsid w:val="00B048AC"/>
    <w:rsid w:val="00B072E2"/>
    <w:rsid w:val="00B07928"/>
    <w:rsid w:val="00B07CB0"/>
    <w:rsid w:val="00B14451"/>
    <w:rsid w:val="00B16681"/>
    <w:rsid w:val="00B17B2E"/>
    <w:rsid w:val="00B17C67"/>
    <w:rsid w:val="00B27F3E"/>
    <w:rsid w:val="00B370F6"/>
    <w:rsid w:val="00B411FA"/>
    <w:rsid w:val="00B43544"/>
    <w:rsid w:val="00B43BB2"/>
    <w:rsid w:val="00B448A8"/>
    <w:rsid w:val="00B4672C"/>
    <w:rsid w:val="00B47749"/>
    <w:rsid w:val="00B52DDD"/>
    <w:rsid w:val="00B55781"/>
    <w:rsid w:val="00B608B6"/>
    <w:rsid w:val="00B615EB"/>
    <w:rsid w:val="00B621A6"/>
    <w:rsid w:val="00B7149D"/>
    <w:rsid w:val="00B738DC"/>
    <w:rsid w:val="00B75F5C"/>
    <w:rsid w:val="00B77520"/>
    <w:rsid w:val="00B80A69"/>
    <w:rsid w:val="00B82B48"/>
    <w:rsid w:val="00B84F80"/>
    <w:rsid w:val="00B86DCA"/>
    <w:rsid w:val="00B872A5"/>
    <w:rsid w:val="00B930D8"/>
    <w:rsid w:val="00B96E88"/>
    <w:rsid w:val="00B97520"/>
    <w:rsid w:val="00BB1102"/>
    <w:rsid w:val="00BB28CD"/>
    <w:rsid w:val="00BB347B"/>
    <w:rsid w:val="00BB42AB"/>
    <w:rsid w:val="00BB5E7C"/>
    <w:rsid w:val="00BC0C5E"/>
    <w:rsid w:val="00BC1A5C"/>
    <w:rsid w:val="00BC3A78"/>
    <w:rsid w:val="00BC6C5F"/>
    <w:rsid w:val="00BC7A08"/>
    <w:rsid w:val="00BC7A1F"/>
    <w:rsid w:val="00BD389D"/>
    <w:rsid w:val="00BE278D"/>
    <w:rsid w:val="00BF0947"/>
    <w:rsid w:val="00BF2B57"/>
    <w:rsid w:val="00C01F96"/>
    <w:rsid w:val="00C02E55"/>
    <w:rsid w:val="00C124B4"/>
    <w:rsid w:val="00C174F6"/>
    <w:rsid w:val="00C21FE4"/>
    <w:rsid w:val="00C24C0F"/>
    <w:rsid w:val="00C250F8"/>
    <w:rsid w:val="00C329E4"/>
    <w:rsid w:val="00C36E23"/>
    <w:rsid w:val="00C3720D"/>
    <w:rsid w:val="00C41EBD"/>
    <w:rsid w:val="00C43772"/>
    <w:rsid w:val="00C44298"/>
    <w:rsid w:val="00C52616"/>
    <w:rsid w:val="00C53811"/>
    <w:rsid w:val="00C56789"/>
    <w:rsid w:val="00C56D8D"/>
    <w:rsid w:val="00C645AF"/>
    <w:rsid w:val="00C70B02"/>
    <w:rsid w:val="00C7196B"/>
    <w:rsid w:val="00C7477C"/>
    <w:rsid w:val="00C7749B"/>
    <w:rsid w:val="00C82B55"/>
    <w:rsid w:val="00C855B2"/>
    <w:rsid w:val="00C86322"/>
    <w:rsid w:val="00C90FE8"/>
    <w:rsid w:val="00C95302"/>
    <w:rsid w:val="00CA09E4"/>
    <w:rsid w:val="00CA10BE"/>
    <w:rsid w:val="00CA257B"/>
    <w:rsid w:val="00CA537C"/>
    <w:rsid w:val="00CB285A"/>
    <w:rsid w:val="00CC26B0"/>
    <w:rsid w:val="00CC3089"/>
    <w:rsid w:val="00CC5574"/>
    <w:rsid w:val="00CC5805"/>
    <w:rsid w:val="00CC6C3E"/>
    <w:rsid w:val="00CC7AF2"/>
    <w:rsid w:val="00CD5B71"/>
    <w:rsid w:val="00CD6646"/>
    <w:rsid w:val="00CE5A00"/>
    <w:rsid w:val="00CE6B14"/>
    <w:rsid w:val="00CF64CA"/>
    <w:rsid w:val="00D022B9"/>
    <w:rsid w:val="00D04CEA"/>
    <w:rsid w:val="00D073C0"/>
    <w:rsid w:val="00D1024F"/>
    <w:rsid w:val="00D10A1E"/>
    <w:rsid w:val="00D12799"/>
    <w:rsid w:val="00D14498"/>
    <w:rsid w:val="00D1450B"/>
    <w:rsid w:val="00D152AD"/>
    <w:rsid w:val="00D15927"/>
    <w:rsid w:val="00D223F2"/>
    <w:rsid w:val="00D23C60"/>
    <w:rsid w:val="00D27FA1"/>
    <w:rsid w:val="00D300F5"/>
    <w:rsid w:val="00D33466"/>
    <w:rsid w:val="00D4377F"/>
    <w:rsid w:val="00D473A8"/>
    <w:rsid w:val="00D544E3"/>
    <w:rsid w:val="00D56E4D"/>
    <w:rsid w:val="00D65A24"/>
    <w:rsid w:val="00D70E2E"/>
    <w:rsid w:val="00D8163B"/>
    <w:rsid w:val="00D83B3E"/>
    <w:rsid w:val="00D86B35"/>
    <w:rsid w:val="00D95114"/>
    <w:rsid w:val="00D97304"/>
    <w:rsid w:val="00DA0436"/>
    <w:rsid w:val="00DA1223"/>
    <w:rsid w:val="00DB4352"/>
    <w:rsid w:val="00DB7819"/>
    <w:rsid w:val="00DC2F65"/>
    <w:rsid w:val="00DC3561"/>
    <w:rsid w:val="00DC4972"/>
    <w:rsid w:val="00DC4987"/>
    <w:rsid w:val="00DC4B46"/>
    <w:rsid w:val="00DC67C4"/>
    <w:rsid w:val="00DC6BFC"/>
    <w:rsid w:val="00DD2F25"/>
    <w:rsid w:val="00DD31DB"/>
    <w:rsid w:val="00DD32B6"/>
    <w:rsid w:val="00DD5C24"/>
    <w:rsid w:val="00DE1A98"/>
    <w:rsid w:val="00DE4056"/>
    <w:rsid w:val="00DE7732"/>
    <w:rsid w:val="00DE7D8B"/>
    <w:rsid w:val="00DF7608"/>
    <w:rsid w:val="00E01067"/>
    <w:rsid w:val="00E227BC"/>
    <w:rsid w:val="00E263DF"/>
    <w:rsid w:val="00E31F95"/>
    <w:rsid w:val="00E32BAA"/>
    <w:rsid w:val="00E32E0A"/>
    <w:rsid w:val="00E34C8C"/>
    <w:rsid w:val="00E36031"/>
    <w:rsid w:val="00E402EF"/>
    <w:rsid w:val="00E4640E"/>
    <w:rsid w:val="00E46631"/>
    <w:rsid w:val="00E466A1"/>
    <w:rsid w:val="00E47A11"/>
    <w:rsid w:val="00E56E8E"/>
    <w:rsid w:val="00E619A5"/>
    <w:rsid w:val="00E65580"/>
    <w:rsid w:val="00E662DF"/>
    <w:rsid w:val="00E71858"/>
    <w:rsid w:val="00E744F6"/>
    <w:rsid w:val="00E769DC"/>
    <w:rsid w:val="00E76E4B"/>
    <w:rsid w:val="00E8510D"/>
    <w:rsid w:val="00E8798E"/>
    <w:rsid w:val="00E905C3"/>
    <w:rsid w:val="00E91F44"/>
    <w:rsid w:val="00E93DA8"/>
    <w:rsid w:val="00E954D2"/>
    <w:rsid w:val="00E96DB8"/>
    <w:rsid w:val="00E97465"/>
    <w:rsid w:val="00E978E2"/>
    <w:rsid w:val="00EA30C7"/>
    <w:rsid w:val="00EA4374"/>
    <w:rsid w:val="00EB1733"/>
    <w:rsid w:val="00EB3BD4"/>
    <w:rsid w:val="00EB522E"/>
    <w:rsid w:val="00EB6985"/>
    <w:rsid w:val="00EB6E25"/>
    <w:rsid w:val="00EC33A3"/>
    <w:rsid w:val="00EC5CFC"/>
    <w:rsid w:val="00EC7EE7"/>
    <w:rsid w:val="00ED0A77"/>
    <w:rsid w:val="00EE12FB"/>
    <w:rsid w:val="00EE2BF4"/>
    <w:rsid w:val="00EE5108"/>
    <w:rsid w:val="00EF1C5C"/>
    <w:rsid w:val="00F02DF7"/>
    <w:rsid w:val="00F14D53"/>
    <w:rsid w:val="00F16B07"/>
    <w:rsid w:val="00F17F8B"/>
    <w:rsid w:val="00F23147"/>
    <w:rsid w:val="00F23320"/>
    <w:rsid w:val="00F35282"/>
    <w:rsid w:val="00F560B7"/>
    <w:rsid w:val="00F674A8"/>
    <w:rsid w:val="00F70ED7"/>
    <w:rsid w:val="00F71F55"/>
    <w:rsid w:val="00F721EC"/>
    <w:rsid w:val="00F739F3"/>
    <w:rsid w:val="00F802C2"/>
    <w:rsid w:val="00F81437"/>
    <w:rsid w:val="00F81EAA"/>
    <w:rsid w:val="00F8401C"/>
    <w:rsid w:val="00F8456F"/>
    <w:rsid w:val="00F84E11"/>
    <w:rsid w:val="00F87152"/>
    <w:rsid w:val="00F93369"/>
    <w:rsid w:val="00F9651A"/>
    <w:rsid w:val="00FA3831"/>
    <w:rsid w:val="00FA6986"/>
    <w:rsid w:val="00FA7B75"/>
    <w:rsid w:val="00FB0B6E"/>
    <w:rsid w:val="00FB4CD8"/>
    <w:rsid w:val="00FC1749"/>
    <w:rsid w:val="00FC227F"/>
    <w:rsid w:val="00FC525A"/>
    <w:rsid w:val="00FD7207"/>
    <w:rsid w:val="00FE7B29"/>
    <w:rsid w:val="00FE7D0A"/>
    <w:rsid w:val="00FF2CAD"/>
    <w:rsid w:val="00FF696E"/>
    <w:rsid w:val="00FF793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690A1"/>
  <w15:chartTrackingRefBased/>
  <w15:docId w15:val="{DC692E23-AFB6-40F8-A627-12731886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D15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Thutl3">
    <w:name w:val="Body Text Indent 3"/>
    <w:basedOn w:val="Binhthng"/>
    <w:rsid w:val="00354B58"/>
    <w:pPr>
      <w:spacing w:line="312" w:lineRule="auto"/>
      <w:ind w:firstLine="360"/>
      <w:jc w:val="both"/>
    </w:pPr>
    <w:rPr>
      <w:rFonts w:ascii=".VnTime" w:hAnsi=".VnTime"/>
      <w:sz w:val="28"/>
    </w:rPr>
  </w:style>
  <w:style w:type="paragraph" w:customStyle="1" w:styleId="CharCharCharChar">
    <w:name w:val="Char Char Char Char"/>
    <w:autoRedefine/>
    <w:rsid w:val="00354B58"/>
    <w:pPr>
      <w:numPr>
        <w:numId w:val="1"/>
      </w:numPr>
      <w:spacing w:after="120"/>
      <w:ind w:left="357"/>
    </w:pPr>
    <w:rPr>
      <w:rFonts w:eastAsia="MS Mincho"/>
      <w:lang w:val="en-US" w:eastAsia="en-US"/>
    </w:rPr>
  </w:style>
  <w:style w:type="paragraph" w:customStyle="1" w:styleId="Normal14pt">
    <w:name w:val="Normal + 14 pt"/>
    <w:aliases w:val="Justified,First line:  0.5&quot;,Right:  -0.02&quot;,Line spacing:  ..."/>
    <w:basedOn w:val="Binhthng"/>
    <w:link w:val="Normal14ptChar"/>
    <w:rsid w:val="00354B58"/>
    <w:pPr>
      <w:widowControl w:val="0"/>
      <w:spacing w:line="360" w:lineRule="exact"/>
      <w:ind w:firstLine="720"/>
      <w:jc w:val="both"/>
    </w:pPr>
    <w:rPr>
      <w:sz w:val="28"/>
      <w:szCs w:val="28"/>
    </w:rPr>
  </w:style>
  <w:style w:type="character" w:customStyle="1" w:styleId="Normal14ptChar">
    <w:name w:val="Normal + 14 pt Char"/>
    <w:aliases w:val="Justified Char,First line:  0.5&quot; Char,Right:  -0.02&quot; Char,Line spacing:  ... Char"/>
    <w:link w:val="Normal14pt"/>
    <w:rsid w:val="00354B58"/>
    <w:rPr>
      <w:sz w:val="28"/>
      <w:szCs w:val="28"/>
      <w:lang w:val="en-US" w:eastAsia="en-US" w:bidi="ar-SA"/>
    </w:rPr>
  </w:style>
  <w:style w:type="paragraph" w:customStyle="1" w:styleId="CharCharCharChar0">
    <w:name w:val="Char Char Char Char"/>
    <w:basedOn w:val="Binhthng"/>
    <w:rsid w:val="00354B58"/>
    <w:pPr>
      <w:spacing w:after="160" w:line="240" w:lineRule="exact"/>
    </w:pPr>
    <w:rPr>
      <w:rFonts w:ascii="Verdana" w:hAnsi="Verdana"/>
      <w:sz w:val="20"/>
      <w:szCs w:val="20"/>
    </w:rPr>
  </w:style>
  <w:style w:type="paragraph" w:customStyle="1" w:styleId="CharCharCharCharCharCharChar">
    <w:name w:val="Char Char Char Char Char Char Char"/>
    <w:basedOn w:val="Binhthng"/>
    <w:autoRedefine/>
    <w:rsid w:val="00320996"/>
    <w:pPr>
      <w:widowControl w:val="0"/>
      <w:jc w:val="both"/>
    </w:pPr>
    <w:rPr>
      <w:rFonts w:eastAsia="SimSun"/>
      <w:kern w:val="2"/>
      <w:lang w:eastAsia="zh-CN"/>
    </w:rPr>
  </w:style>
  <w:style w:type="paragraph" w:customStyle="1" w:styleId="Char1CharCharChar1CharCharChar1CharCharCharCharCharChar1CharCharChar1CharCharChar">
    <w:name w:val="Char1 Char Char Char1 Char Char Char1 Char Char Char Char Char Char1 Char Char Char1 Char Char Char"/>
    <w:basedOn w:val="Binhthng"/>
    <w:rsid w:val="00F802C2"/>
    <w:pPr>
      <w:spacing w:after="160" w:line="240" w:lineRule="exact"/>
    </w:pPr>
    <w:rPr>
      <w:rFonts w:ascii="Verdana" w:hAnsi="Verdana"/>
      <w:sz w:val="20"/>
      <w:szCs w:val="20"/>
    </w:rPr>
  </w:style>
  <w:style w:type="paragraph" w:customStyle="1" w:styleId="CharCharCharCharCharCharCharCharChar">
    <w:name w:val="Char Char Char Char Char Char Char Char Char"/>
    <w:basedOn w:val="Binhthng"/>
    <w:semiHidden/>
    <w:rsid w:val="003B2248"/>
    <w:pPr>
      <w:spacing w:after="160" w:line="240" w:lineRule="exact"/>
    </w:pPr>
    <w:rPr>
      <w:rFonts w:ascii="Arial" w:hAnsi="Arial"/>
      <w:sz w:val="22"/>
      <w:szCs w:val="22"/>
    </w:rPr>
  </w:style>
  <w:style w:type="paragraph" w:customStyle="1" w:styleId="Char">
    <w:name w:val="Char"/>
    <w:basedOn w:val="Binhthng"/>
    <w:rsid w:val="00765A4B"/>
    <w:pPr>
      <w:spacing w:before="60" w:after="160" w:line="240" w:lineRule="exact"/>
      <w:ind w:firstLine="720"/>
      <w:jc w:val="both"/>
    </w:pPr>
    <w:rPr>
      <w:rFonts w:ascii="Verdana" w:hAnsi="Verdana"/>
      <w:sz w:val="20"/>
      <w:szCs w:val="20"/>
    </w:rPr>
  </w:style>
  <w:style w:type="paragraph" w:customStyle="1" w:styleId="CharCharCharCharCharChar">
    <w:name w:val="Char Char Char Char Char Char"/>
    <w:basedOn w:val="Binhthng"/>
    <w:semiHidden/>
    <w:rsid w:val="00055751"/>
    <w:pPr>
      <w:spacing w:after="160" w:line="240" w:lineRule="exact"/>
    </w:pPr>
    <w:rPr>
      <w:rFonts w:ascii="Arial" w:hAnsi="Arial" w:cs="Arial"/>
      <w:sz w:val="22"/>
      <w:szCs w:val="22"/>
    </w:rPr>
  </w:style>
  <w:style w:type="paragraph" w:styleId="ThutlThnVnban">
    <w:name w:val="Body Text Indent"/>
    <w:basedOn w:val="Binhthng"/>
    <w:link w:val="ThutlThnVnbanChar"/>
    <w:rsid w:val="002452C7"/>
    <w:pPr>
      <w:spacing w:after="120"/>
      <w:ind w:left="283"/>
    </w:pPr>
  </w:style>
  <w:style w:type="character" w:customStyle="1" w:styleId="ThutlThnVnbanChar">
    <w:name w:val="Thụt lề Thân Văn bản Char"/>
    <w:link w:val="ThutlThnVnban"/>
    <w:rsid w:val="002452C7"/>
    <w:rPr>
      <w:sz w:val="24"/>
      <w:szCs w:val="24"/>
      <w:lang w:val="en-US" w:eastAsia="en-US"/>
    </w:rPr>
  </w:style>
  <w:style w:type="paragraph" w:customStyle="1" w:styleId="Body1">
    <w:name w:val="Body 1"/>
    <w:rsid w:val="000B3369"/>
    <w:pPr>
      <w:outlineLvl w:val="0"/>
    </w:pPr>
    <w:rPr>
      <w:rFonts w:eastAsia="Arial Unicode MS"/>
      <w:color w:val="000000"/>
      <w:sz w:val="28"/>
      <w:u w:color="000000"/>
      <w:lang w:val="en-US" w:eastAsia="en-US"/>
    </w:rPr>
  </w:style>
  <w:style w:type="paragraph" w:customStyle="1" w:styleId="DefaultParagraphFontParaCharCharCharCharCharCharChar">
    <w:name w:val="Default Paragraph Font Para Char Char Char Char Char Char Char"/>
    <w:basedOn w:val="Binhthng"/>
    <w:rsid w:val="000937D2"/>
    <w:pPr>
      <w:spacing w:after="160" w:line="240" w:lineRule="exact"/>
    </w:pPr>
    <w:rPr>
      <w:rFonts w:ascii="Verdana" w:hAnsi="Verdana"/>
      <w:sz w:val="20"/>
      <w:szCs w:val="20"/>
    </w:rPr>
  </w:style>
  <w:style w:type="paragraph" w:styleId="Chntrang">
    <w:name w:val="footer"/>
    <w:basedOn w:val="Binhthng"/>
    <w:rsid w:val="00C36E23"/>
    <w:pPr>
      <w:tabs>
        <w:tab w:val="center" w:pos="4320"/>
        <w:tab w:val="right" w:pos="8640"/>
      </w:tabs>
    </w:pPr>
  </w:style>
  <w:style w:type="character" w:styleId="Strang">
    <w:name w:val="page number"/>
    <w:basedOn w:val="Phngmcinhcuaoanvn"/>
    <w:rsid w:val="00C36E23"/>
  </w:style>
  <w:style w:type="paragraph" w:styleId="ThngthngWeb">
    <w:name w:val="Normal (Web)"/>
    <w:basedOn w:val="Binhthng"/>
    <w:uiPriority w:val="99"/>
    <w:rsid w:val="00E34C8C"/>
    <w:pPr>
      <w:spacing w:before="100" w:beforeAutospacing="1" w:after="100" w:afterAutospacing="1"/>
    </w:pPr>
  </w:style>
  <w:style w:type="paragraph" w:customStyle="1" w:styleId="CharCharCharCharCharCharCharCharChar0">
    <w:name w:val="Char Char Char Char Char Char Char Char Char"/>
    <w:basedOn w:val="Binhthng"/>
    <w:semiHidden/>
    <w:rsid w:val="003F09C4"/>
    <w:pPr>
      <w:spacing w:after="160" w:line="240" w:lineRule="exact"/>
    </w:pPr>
    <w:rPr>
      <w:rFonts w:ascii="Arial" w:hAnsi="Arial"/>
      <w:sz w:val="22"/>
      <w:szCs w:val="22"/>
    </w:rPr>
  </w:style>
  <w:style w:type="paragraph" w:styleId="Bongchuthich">
    <w:name w:val="Balloon Text"/>
    <w:basedOn w:val="Binhthng"/>
    <w:link w:val="BongchuthichChar"/>
    <w:rsid w:val="001F5F03"/>
    <w:rPr>
      <w:rFonts w:ascii="Tahoma" w:hAnsi="Tahoma" w:cs="Tahoma"/>
      <w:sz w:val="16"/>
      <w:szCs w:val="16"/>
    </w:rPr>
  </w:style>
  <w:style w:type="character" w:customStyle="1" w:styleId="BongchuthichChar">
    <w:name w:val="Bóng chú thích Char"/>
    <w:link w:val="Bongchuthich"/>
    <w:rsid w:val="001F5F03"/>
    <w:rPr>
      <w:rFonts w:ascii="Tahoma" w:hAnsi="Tahoma" w:cs="Tahoma"/>
      <w:sz w:val="16"/>
      <w:szCs w:val="16"/>
    </w:rPr>
  </w:style>
  <w:style w:type="paragraph" w:styleId="utrang">
    <w:name w:val="header"/>
    <w:basedOn w:val="Binhthng"/>
    <w:link w:val="utrangChar"/>
    <w:uiPriority w:val="99"/>
    <w:rsid w:val="001A222B"/>
    <w:pPr>
      <w:tabs>
        <w:tab w:val="center" w:pos="4680"/>
        <w:tab w:val="right" w:pos="9360"/>
      </w:tabs>
    </w:pPr>
  </w:style>
  <w:style w:type="character" w:customStyle="1" w:styleId="utrangChar">
    <w:name w:val="Đầu trang Char"/>
    <w:link w:val="utrang"/>
    <w:uiPriority w:val="99"/>
    <w:rsid w:val="001A222B"/>
    <w:rPr>
      <w:sz w:val="24"/>
      <w:szCs w:val="24"/>
    </w:rPr>
  </w:style>
  <w:style w:type="paragraph" w:styleId="VnbanCcchu">
    <w:name w:val="footnote text"/>
    <w:basedOn w:val="Binhthng"/>
    <w:link w:val="VnbanCcchuChar"/>
    <w:rsid w:val="00A943F0"/>
    <w:rPr>
      <w:sz w:val="20"/>
      <w:szCs w:val="20"/>
    </w:rPr>
  </w:style>
  <w:style w:type="character" w:customStyle="1" w:styleId="VnbanCcchuChar">
    <w:name w:val="Văn bản Cước chú Char"/>
    <w:link w:val="VnbanCcchu"/>
    <w:rsid w:val="00A943F0"/>
    <w:rPr>
      <w:lang w:val="en-US" w:eastAsia="en-US"/>
    </w:rPr>
  </w:style>
  <w:style w:type="character" w:styleId="ThamchiuCcchu">
    <w:name w:val="footnote reference"/>
    <w:rsid w:val="00A943F0"/>
    <w:rPr>
      <w:vertAlign w:val="superscript"/>
    </w:rPr>
  </w:style>
  <w:style w:type="paragraph" w:customStyle="1" w:styleId="n-dieund">
    <w:name w:val="n-dieund"/>
    <w:basedOn w:val="Binhthng"/>
    <w:rsid w:val="00B17C67"/>
    <w:pPr>
      <w:spacing w:after="120"/>
      <w:ind w:firstLine="709"/>
      <w:jc w:val="both"/>
    </w:pPr>
    <w:rPr>
      <w:rFonts w:ascii=".VnTime" w:hAnsi=".VnTime" w:cs=".VnTime"/>
      <w:sz w:val="28"/>
      <w:szCs w:val="28"/>
    </w:rPr>
  </w:style>
  <w:style w:type="paragraph" w:styleId="Thnvnban2">
    <w:name w:val="Body Text 2"/>
    <w:basedOn w:val="Binhthng"/>
    <w:link w:val="Thnvnban2Char"/>
    <w:rsid w:val="00B4672C"/>
    <w:pPr>
      <w:spacing w:after="120" w:line="480" w:lineRule="auto"/>
    </w:pPr>
  </w:style>
  <w:style w:type="character" w:customStyle="1" w:styleId="Thnvnban2Char">
    <w:name w:val="Thân văn bản 2 Char"/>
    <w:basedOn w:val="Phngmcinhcuaoanvn"/>
    <w:link w:val="Thnvnban2"/>
    <w:rsid w:val="00B4672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8775">
      <w:bodyDiv w:val="1"/>
      <w:marLeft w:val="0"/>
      <w:marRight w:val="0"/>
      <w:marTop w:val="0"/>
      <w:marBottom w:val="0"/>
      <w:divBdr>
        <w:top w:val="none" w:sz="0" w:space="0" w:color="auto"/>
        <w:left w:val="none" w:sz="0" w:space="0" w:color="auto"/>
        <w:bottom w:val="none" w:sz="0" w:space="0" w:color="auto"/>
        <w:right w:val="none" w:sz="0" w:space="0" w:color="auto"/>
      </w:divBdr>
    </w:div>
    <w:div w:id="125319515">
      <w:bodyDiv w:val="1"/>
      <w:marLeft w:val="0"/>
      <w:marRight w:val="0"/>
      <w:marTop w:val="0"/>
      <w:marBottom w:val="0"/>
      <w:divBdr>
        <w:top w:val="none" w:sz="0" w:space="0" w:color="auto"/>
        <w:left w:val="none" w:sz="0" w:space="0" w:color="auto"/>
        <w:bottom w:val="none" w:sz="0" w:space="0" w:color="auto"/>
        <w:right w:val="none" w:sz="0" w:space="0" w:color="auto"/>
      </w:divBdr>
    </w:div>
    <w:div w:id="253825814">
      <w:bodyDiv w:val="1"/>
      <w:marLeft w:val="0"/>
      <w:marRight w:val="0"/>
      <w:marTop w:val="0"/>
      <w:marBottom w:val="0"/>
      <w:divBdr>
        <w:top w:val="none" w:sz="0" w:space="0" w:color="auto"/>
        <w:left w:val="none" w:sz="0" w:space="0" w:color="auto"/>
        <w:bottom w:val="none" w:sz="0" w:space="0" w:color="auto"/>
        <w:right w:val="none" w:sz="0" w:space="0" w:color="auto"/>
      </w:divBdr>
    </w:div>
    <w:div w:id="348340579">
      <w:bodyDiv w:val="1"/>
      <w:marLeft w:val="0"/>
      <w:marRight w:val="0"/>
      <w:marTop w:val="0"/>
      <w:marBottom w:val="0"/>
      <w:divBdr>
        <w:top w:val="none" w:sz="0" w:space="0" w:color="auto"/>
        <w:left w:val="none" w:sz="0" w:space="0" w:color="auto"/>
        <w:bottom w:val="none" w:sz="0" w:space="0" w:color="auto"/>
        <w:right w:val="none" w:sz="0" w:space="0" w:color="auto"/>
      </w:divBdr>
    </w:div>
    <w:div w:id="658733030">
      <w:bodyDiv w:val="1"/>
      <w:marLeft w:val="0"/>
      <w:marRight w:val="0"/>
      <w:marTop w:val="0"/>
      <w:marBottom w:val="0"/>
      <w:divBdr>
        <w:top w:val="none" w:sz="0" w:space="0" w:color="auto"/>
        <w:left w:val="none" w:sz="0" w:space="0" w:color="auto"/>
        <w:bottom w:val="none" w:sz="0" w:space="0" w:color="auto"/>
        <w:right w:val="none" w:sz="0" w:space="0" w:color="auto"/>
      </w:divBdr>
    </w:div>
    <w:div w:id="980966742">
      <w:bodyDiv w:val="1"/>
      <w:marLeft w:val="0"/>
      <w:marRight w:val="0"/>
      <w:marTop w:val="0"/>
      <w:marBottom w:val="0"/>
      <w:divBdr>
        <w:top w:val="none" w:sz="0" w:space="0" w:color="auto"/>
        <w:left w:val="none" w:sz="0" w:space="0" w:color="auto"/>
        <w:bottom w:val="none" w:sz="0" w:space="0" w:color="auto"/>
        <w:right w:val="none" w:sz="0" w:space="0" w:color="auto"/>
      </w:divBdr>
    </w:div>
    <w:div w:id="1002703182">
      <w:bodyDiv w:val="1"/>
      <w:marLeft w:val="0"/>
      <w:marRight w:val="0"/>
      <w:marTop w:val="0"/>
      <w:marBottom w:val="0"/>
      <w:divBdr>
        <w:top w:val="none" w:sz="0" w:space="0" w:color="auto"/>
        <w:left w:val="none" w:sz="0" w:space="0" w:color="auto"/>
        <w:bottom w:val="none" w:sz="0" w:space="0" w:color="auto"/>
        <w:right w:val="none" w:sz="0" w:space="0" w:color="auto"/>
      </w:divBdr>
    </w:div>
    <w:div w:id="1152450902">
      <w:bodyDiv w:val="1"/>
      <w:marLeft w:val="0"/>
      <w:marRight w:val="0"/>
      <w:marTop w:val="0"/>
      <w:marBottom w:val="0"/>
      <w:divBdr>
        <w:top w:val="none" w:sz="0" w:space="0" w:color="auto"/>
        <w:left w:val="none" w:sz="0" w:space="0" w:color="auto"/>
        <w:bottom w:val="none" w:sz="0" w:space="0" w:color="auto"/>
        <w:right w:val="none" w:sz="0" w:space="0" w:color="auto"/>
      </w:divBdr>
    </w:div>
    <w:div w:id="1189836551">
      <w:bodyDiv w:val="1"/>
      <w:marLeft w:val="0"/>
      <w:marRight w:val="0"/>
      <w:marTop w:val="0"/>
      <w:marBottom w:val="0"/>
      <w:divBdr>
        <w:top w:val="none" w:sz="0" w:space="0" w:color="auto"/>
        <w:left w:val="none" w:sz="0" w:space="0" w:color="auto"/>
        <w:bottom w:val="none" w:sz="0" w:space="0" w:color="auto"/>
        <w:right w:val="none" w:sz="0" w:space="0" w:color="auto"/>
      </w:divBdr>
    </w:div>
    <w:div w:id="1273243304">
      <w:bodyDiv w:val="1"/>
      <w:marLeft w:val="0"/>
      <w:marRight w:val="0"/>
      <w:marTop w:val="0"/>
      <w:marBottom w:val="0"/>
      <w:divBdr>
        <w:top w:val="none" w:sz="0" w:space="0" w:color="auto"/>
        <w:left w:val="none" w:sz="0" w:space="0" w:color="auto"/>
        <w:bottom w:val="none" w:sz="0" w:space="0" w:color="auto"/>
        <w:right w:val="none" w:sz="0" w:space="0" w:color="auto"/>
      </w:divBdr>
    </w:div>
    <w:div w:id="1324427611">
      <w:bodyDiv w:val="1"/>
      <w:marLeft w:val="0"/>
      <w:marRight w:val="0"/>
      <w:marTop w:val="0"/>
      <w:marBottom w:val="0"/>
      <w:divBdr>
        <w:top w:val="none" w:sz="0" w:space="0" w:color="auto"/>
        <w:left w:val="none" w:sz="0" w:space="0" w:color="auto"/>
        <w:bottom w:val="none" w:sz="0" w:space="0" w:color="auto"/>
        <w:right w:val="none" w:sz="0" w:space="0" w:color="auto"/>
      </w:divBdr>
    </w:div>
    <w:div w:id="1382290314">
      <w:bodyDiv w:val="1"/>
      <w:marLeft w:val="0"/>
      <w:marRight w:val="0"/>
      <w:marTop w:val="0"/>
      <w:marBottom w:val="0"/>
      <w:divBdr>
        <w:top w:val="none" w:sz="0" w:space="0" w:color="auto"/>
        <w:left w:val="none" w:sz="0" w:space="0" w:color="auto"/>
        <w:bottom w:val="none" w:sz="0" w:space="0" w:color="auto"/>
        <w:right w:val="none" w:sz="0" w:space="0" w:color="auto"/>
      </w:divBdr>
    </w:div>
    <w:div w:id="1461073934">
      <w:bodyDiv w:val="1"/>
      <w:marLeft w:val="0"/>
      <w:marRight w:val="0"/>
      <w:marTop w:val="0"/>
      <w:marBottom w:val="0"/>
      <w:divBdr>
        <w:top w:val="none" w:sz="0" w:space="0" w:color="auto"/>
        <w:left w:val="none" w:sz="0" w:space="0" w:color="auto"/>
        <w:bottom w:val="none" w:sz="0" w:space="0" w:color="auto"/>
        <w:right w:val="none" w:sz="0" w:space="0" w:color="auto"/>
      </w:divBdr>
    </w:div>
    <w:div w:id="19796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F8C26-DDF7-4B66-B92D-CF99AC71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14</Pages>
  <Words>4448</Words>
  <Characters>25356</Characters>
  <Application>Microsoft Office Word</Application>
  <DocSecurity>0</DocSecurity>
  <Lines>211</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BẮC NINH</vt:lpstr>
      <vt:lpstr>UBND TỈNH BẮC NINH</vt:lpstr>
    </vt:vector>
  </TitlesOfParts>
  <Company>Viettel Corporation</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BẮC NINH</dc:title>
  <dc:subject/>
  <dc:creator>huent</dc:creator>
  <cp:keywords/>
  <cp:lastModifiedBy>Nguyễn Minh Nhiên</cp:lastModifiedBy>
  <cp:revision>36</cp:revision>
  <cp:lastPrinted>2021-05-20T02:32:00Z</cp:lastPrinted>
  <dcterms:created xsi:type="dcterms:W3CDTF">2025-08-11T04:00:00Z</dcterms:created>
  <dcterms:modified xsi:type="dcterms:W3CDTF">2025-09-26T03:04:00Z</dcterms:modified>
</cp:coreProperties>
</file>